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1717" w14:textId="7A8CBEF1" w:rsidR="00E1529D" w:rsidRPr="00063B23" w:rsidRDefault="00E1529D" w:rsidP="000F514D">
      <w:pPr>
        <w:jc w:val="center"/>
        <w:rPr>
          <w:rFonts w:eastAsia="Times New Roman" w:cstheme="minorHAnsi"/>
          <w:b/>
          <w:bCs/>
          <w:sz w:val="28"/>
          <w:szCs w:val="28"/>
          <w:lang w:val="de-DE"/>
          <w14:ligatures w14:val="none"/>
        </w:rPr>
      </w:pPr>
      <w:bookmarkStart w:id="0" w:name="_Hlk195256594"/>
      <w:bookmarkStart w:id="1" w:name="_Hlk195209867"/>
      <w:bookmarkStart w:id="2" w:name="_Hlk195259509"/>
      <w:r w:rsidRPr="00063B23">
        <w:rPr>
          <w:rFonts w:eastAsia="Times New Roman" w:cstheme="minorHAnsi"/>
          <w:b/>
          <w:bCs/>
          <w:sz w:val="28"/>
          <w:szCs w:val="28"/>
          <w:lang w:val="de-DE"/>
          <w14:ligatures w14:val="none"/>
        </w:rPr>
        <w:t>Israel in Schutz nehmen … doch welches Israel mein</w:t>
      </w:r>
      <w:r w:rsidR="0084103B" w:rsidRPr="00063B23">
        <w:rPr>
          <w:rFonts w:eastAsia="Times New Roman" w:cstheme="minorHAnsi"/>
          <w:b/>
          <w:bCs/>
          <w:sz w:val="28"/>
          <w:szCs w:val="28"/>
          <w:lang w:val="de-DE"/>
          <w14:ligatures w14:val="none"/>
        </w:rPr>
        <w:t>en wir?</w:t>
      </w:r>
    </w:p>
    <w:p w14:paraId="789EB0A2" w14:textId="77777777" w:rsidR="00E1529D" w:rsidRDefault="00E1529D" w:rsidP="000F514D">
      <w:pPr>
        <w:jc w:val="center"/>
        <w:rPr>
          <w:rFonts w:eastAsia="Times New Roman" w:cstheme="minorHAnsi"/>
          <w:b/>
          <w:bCs/>
          <w:i/>
          <w:iCs/>
          <w:lang w:val="de-DE"/>
          <w14:ligatures w14:val="none"/>
        </w:rPr>
      </w:pPr>
      <w:r w:rsidRPr="009B7DE1">
        <w:rPr>
          <w:rFonts w:eastAsia="Times New Roman" w:cstheme="minorHAnsi"/>
          <w:b/>
          <w:bCs/>
          <w:i/>
          <w:iCs/>
          <w:lang w:val="de-DE"/>
          <w14:ligatures w14:val="none"/>
        </w:rPr>
        <w:t>Ein kritischer Beitrag zum Schreiben und Wirken von Herrn Bernard Gottlieb</w:t>
      </w:r>
    </w:p>
    <w:p w14:paraId="241C323E" w14:textId="77777777" w:rsidR="000F514D" w:rsidRPr="009B7DE1" w:rsidRDefault="000F514D" w:rsidP="000F514D">
      <w:pPr>
        <w:jc w:val="center"/>
        <w:rPr>
          <w:rFonts w:eastAsia="Times New Roman" w:cstheme="minorHAnsi"/>
          <w:b/>
          <w:bCs/>
          <w:i/>
          <w:iCs/>
          <w:lang w:val="de-DE"/>
          <w14:ligatures w14:val="none"/>
        </w:rPr>
      </w:pPr>
    </w:p>
    <w:p w14:paraId="7AEB2A8A" w14:textId="2D7F54FC" w:rsidR="00E1529D" w:rsidRPr="009B7DE1" w:rsidRDefault="00E1529D" w:rsidP="00E1529D">
      <w:pPr>
        <w:rPr>
          <w:rFonts w:eastAsia="Times New Roman" w:cstheme="minorHAnsi"/>
          <w:lang w:val="de-DE"/>
          <w14:ligatures w14:val="none"/>
        </w:rPr>
      </w:pPr>
      <w:r w:rsidRPr="009B7DE1">
        <w:rPr>
          <w:rFonts w:eastAsia="Times New Roman" w:cstheme="minorHAnsi"/>
          <w:lang w:val="de-DE"/>
          <w14:ligatures w14:val="none"/>
        </w:rPr>
        <w:t xml:space="preserve">In einem persönlichen Artikel hatte der </w:t>
      </w:r>
      <w:r w:rsidRPr="009C34C2">
        <w:rPr>
          <w:rFonts w:eastAsia="Times New Roman" w:cstheme="minorHAnsi"/>
          <w:lang w:val="de-DE"/>
          <w14:ligatures w14:val="none"/>
        </w:rPr>
        <w:t>Autor</w:t>
      </w:r>
      <w:r w:rsidRPr="009B7DE1">
        <w:rPr>
          <w:rFonts w:eastAsia="Times New Roman" w:cstheme="minorHAnsi"/>
          <w:lang w:val="de-DE"/>
          <w14:ligatures w14:val="none"/>
        </w:rPr>
        <w:t xml:space="preserve"> </w:t>
      </w:r>
      <w:r w:rsidR="003E04F5">
        <w:rPr>
          <w:rFonts w:eastAsia="Times New Roman" w:cstheme="minorHAnsi"/>
          <w:lang w:val="de-DE"/>
          <w14:ligatures w14:val="none"/>
        </w:rPr>
        <w:t xml:space="preserve">dieses Beitrages </w:t>
      </w:r>
      <w:r w:rsidRPr="009B7DE1">
        <w:rPr>
          <w:rFonts w:eastAsia="Times New Roman" w:cstheme="minorHAnsi"/>
          <w:lang w:val="de-DE"/>
          <w14:ligatures w14:val="none"/>
        </w:rPr>
        <w:t>sein Entsetzen über das anhaltende Morden an Zivilisten und die systematischen Verletzungen des humanitären Völkerrechtes im Gazastreifen ausgedrückt (</w:t>
      </w:r>
      <w:bookmarkStart w:id="3" w:name="_Hlk194396582"/>
      <w:r w:rsidRPr="009B7DE1">
        <w:rPr>
          <w:rFonts w:eastAsia="Times New Roman" w:cstheme="minorHAnsi"/>
          <w:lang w:val="de-DE"/>
          <w14:ligatures w14:val="none"/>
        </w:rPr>
        <w:t xml:space="preserve">Tageblatt </w:t>
      </w:r>
      <w:bookmarkEnd w:id="3"/>
      <w:r w:rsidRPr="009B7DE1">
        <w:rPr>
          <w:rFonts w:eastAsia="Times New Roman" w:cstheme="minorHAnsi"/>
          <w:lang w:val="de-DE"/>
          <w14:ligatures w14:val="none"/>
        </w:rPr>
        <w:t xml:space="preserve">vom 16. Januar).   Wie nicht anders zu erwarten blieb eine heftige Reaktion unter der Feder von Bernard Gottlieb nicht aus (Tageblatt vom 24.1.). </w:t>
      </w:r>
      <w:r w:rsidR="005F6B96" w:rsidRPr="009B7DE1">
        <w:rPr>
          <w:rFonts w:eastAsia="Times New Roman" w:cstheme="minorHAnsi"/>
          <w:lang w:val="de-DE"/>
          <w14:ligatures w14:val="none"/>
        </w:rPr>
        <w:t xml:space="preserve">Er </w:t>
      </w:r>
      <w:r w:rsidRPr="009B7DE1">
        <w:rPr>
          <w:rFonts w:eastAsia="Times New Roman" w:cstheme="minorHAnsi"/>
          <w:lang w:val="de-DE"/>
          <w14:ligatures w14:val="none"/>
        </w:rPr>
        <w:t xml:space="preserve">konnte die beschriebenen schrecklichen Kriegsverbrechen Israels in Gaza nicht widerlegen, </w:t>
      </w:r>
      <w:r w:rsidR="005F6B96" w:rsidRPr="009B7DE1">
        <w:rPr>
          <w:rFonts w:eastAsia="Times New Roman" w:cstheme="minorHAnsi"/>
          <w:lang w:val="de-DE"/>
          <w14:ligatures w14:val="none"/>
        </w:rPr>
        <w:t>wohl deshalb</w:t>
      </w:r>
      <w:r w:rsidRPr="009B7DE1">
        <w:rPr>
          <w:rFonts w:eastAsia="Times New Roman" w:cstheme="minorHAnsi"/>
          <w:lang w:val="de-DE"/>
          <w14:ligatures w14:val="none"/>
        </w:rPr>
        <w:t xml:space="preserve"> </w:t>
      </w:r>
      <w:r w:rsidR="00A50F2F" w:rsidRPr="009B7DE1">
        <w:rPr>
          <w:rFonts w:eastAsia="Times New Roman" w:cstheme="minorHAnsi"/>
          <w:lang w:val="de-DE"/>
          <w14:ligatures w14:val="none"/>
        </w:rPr>
        <w:t>suchte</w:t>
      </w:r>
      <w:r w:rsidRPr="009B7DE1">
        <w:rPr>
          <w:rFonts w:eastAsia="Times New Roman" w:cstheme="minorHAnsi"/>
          <w:lang w:val="de-DE"/>
          <w14:ligatures w14:val="none"/>
        </w:rPr>
        <w:t xml:space="preserve"> er den Autor </w:t>
      </w:r>
      <w:r w:rsidR="00A50F2F" w:rsidRPr="009B7DE1">
        <w:rPr>
          <w:rFonts w:eastAsia="Times New Roman" w:cstheme="minorHAnsi"/>
          <w:lang w:val="de-DE"/>
          <w14:ligatures w14:val="none"/>
        </w:rPr>
        <w:t>zu diskreditieren</w:t>
      </w:r>
      <w:r w:rsidRPr="009B7DE1">
        <w:rPr>
          <w:rFonts w:eastAsia="Times New Roman" w:cstheme="minorHAnsi"/>
          <w:lang w:val="de-DE"/>
          <w14:ligatures w14:val="none"/>
        </w:rPr>
        <w:t>. Da</w:t>
      </w:r>
      <w:r w:rsidR="00A50F2F" w:rsidRPr="009B7DE1">
        <w:rPr>
          <w:rFonts w:eastAsia="Times New Roman" w:cstheme="minorHAnsi"/>
          <w:lang w:val="de-DE"/>
          <w14:ligatures w14:val="none"/>
        </w:rPr>
        <w:t xml:space="preserve"> </w:t>
      </w:r>
      <w:r w:rsidRPr="009B7DE1">
        <w:rPr>
          <w:rFonts w:eastAsia="Times New Roman" w:cstheme="minorHAnsi"/>
          <w:lang w:val="de-DE"/>
          <w14:ligatures w14:val="none"/>
        </w:rPr>
        <w:t>es ihm nicht um eine kontradiktorische Debatte zwecks Wahrheitssuche</w:t>
      </w:r>
      <w:r w:rsidR="00A50F2F" w:rsidRPr="009B7DE1">
        <w:rPr>
          <w:rFonts w:eastAsia="Times New Roman" w:cstheme="minorHAnsi"/>
          <w:lang w:val="de-DE"/>
          <w14:ligatures w14:val="none"/>
        </w:rPr>
        <w:t xml:space="preserve"> ging</w:t>
      </w:r>
      <w:r w:rsidRPr="009B7DE1">
        <w:rPr>
          <w:rFonts w:eastAsia="Times New Roman" w:cstheme="minorHAnsi"/>
          <w:lang w:val="de-DE"/>
          <w14:ligatures w14:val="none"/>
        </w:rPr>
        <w:t xml:space="preserve">, </w:t>
      </w:r>
      <w:r w:rsidR="00A50F2F" w:rsidRPr="009B7DE1">
        <w:rPr>
          <w:rFonts w:eastAsia="Times New Roman" w:cstheme="minorHAnsi"/>
          <w:lang w:val="de-DE"/>
          <w14:ligatures w14:val="none"/>
        </w:rPr>
        <w:t>lehnte er</w:t>
      </w:r>
      <w:r w:rsidRPr="009B7DE1">
        <w:rPr>
          <w:rFonts w:eastAsia="Times New Roman" w:cstheme="minorHAnsi"/>
          <w:lang w:val="de-DE"/>
          <w14:ligatures w14:val="none"/>
        </w:rPr>
        <w:t xml:space="preserve"> eine Einladung de</w:t>
      </w:r>
      <w:r w:rsidR="00A50F2F" w:rsidRPr="009B7DE1">
        <w:rPr>
          <w:rFonts w:eastAsia="Times New Roman" w:cstheme="minorHAnsi"/>
          <w:lang w:val="de-DE"/>
          <w14:ligatures w14:val="none"/>
        </w:rPr>
        <w:t>s</w:t>
      </w:r>
      <w:r w:rsidRPr="009B7DE1">
        <w:rPr>
          <w:rFonts w:eastAsia="Times New Roman" w:cstheme="minorHAnsi"/>
          <w:lang w:val="de-DE"/>
          <w14:ligatures w14:val="none"/>
        </w:rPr>
        <w:t xml:space="preserve"> Tageblatt</w:t>
      </w:r>
      <w:r w:rsidR="00A50F2F" w:rsidRPr="009B7DE1">
        <w:rPr>
          <w:rFonts w:eastAsia="Times New Roman" w:cstheme="minorHAnsi"/>
          <w:lang w:val="de-DE"/>
          <w14:ligatures w14:val="none"/>
        </w:rPr>
        <w:t>es</w:t>
      </w:r>
      <w:r w:rsidRPr="009B7DE1">
        <w:rPr>
          <w:rFonts w:eastAsia="Times New Roman" w:cstheme="minorHAnsi"/>
          <w:lang w:val="de-DE"/>
          <w14:ligatures w14:val="none"/>
        </w:rPr>
        <w:t xml:space="preserve"> auf ein argumentatives Streitgespräch mit dem Autor ab.</w:t>
      </w:r>
    </w:p>
    <w:p w14:paraId="2ACBDB5B" w14:textId="281AEF99" w:rsidR="00E1529D" w:rsidRPr="009B7DE1" w:rsidRDefault="00E1529D" w:rsidP="00E1529D">
      <w:pPr>
        <w:rPr>
          <w:rFonts w:eastAsia="Times New Roman" w:cstheme="minorHAnsi"/>
          <w:lang w:val="de-DE"/>
          <w14:ligatures w14:val="none"/>
        </w:rPr>
      </w:pPr>
      <w:r w:rsidRPr="009B7DE1">
        <w:rPr>
          <w:rFonts w:eastAsia="Times New Roman" w:cstheme="minorHAnsi"/>
          <w:lang w:val="de-DE"/>
          <w14:ligatures w14:val="none"/>
        </w:rPr>
        <w:t xml:space="preserve">Herr Bernard Gottlieb ist Präsident von RIAL </w:t>
      </w:r>
      <w:r w:rsidR="00912ADB" w:rsidRPr="009B7DE1">
        <w:rPr>
          <w:rFonts w:eastAsia="Times New Roman" w:cstheme="minorHAnsi"/>
          <w:lang w:val="de-DE"/>
          <w14:ligatures w14:val="none"/>
        </w:rPr>
        <w:t xml:space="preserve">- </w:t>
      </w:r>
      <w:r w:rsidR="00912ADB" w:rsidRPr="009F0E95">
        <w:rPr>
          <w:rFonts w:eastAsia="Times New Roman" w:cstheme="minorHAnsi"/>
          <w:i/>
          <w:iCs/>
          <w:lang w:val="de-DE"/>
          <w14:ligatures w14:val="none"/>
        </w:rPr>
        <w:t xml:space="preserve">Recherche et </w:t>
      </w:r>
      <w:proofErr w:type="spellStart"/>
      <w:r w:rsidR="00912ADB" w:rsidRPr="009F0E95">
        <w:rPr>
          <w:rFonts w:eastAsia="Times New Roman" w:cstheme="minorHAnsi"/>
          <w:i/>
          <w:iCs/>
          <w:lang w:val="de-DE"/>
          <w14:ligatures w14:val="none"/>
        </w:rPr>
        <w:t>information</w:t>
      </w:r>
      <w:proofErr w:type="spellEnd"/>
      <w:r w:rsidR="00912ADB" w:rsidRPr="009F0E95">
        <w:rPr>
          <w:rFonts w:eastAsia="Times New Roman" w:cstheme="minorHAnsi"/>
          <w:i/>
          <w:iCs/>
          <w:lang w:val="de-DE"/>
          <w14:ligatures w14:val="none"/>
        </w:rPr>
        <w:t xml:space="preserve"> </w:t>
      </w:r>
      <w:proofErr w:type="spellStart"/>
      <w:r w:rsidR="00912ADB" w:rsidRPr="009F0E95">
        <w:rPr>
          <w:rFonts w:eastAsia="Times New Roman" w:cstheme="minorHAnsi"/>
          <w:i/>
          <w:iCs/>
          <w:lang w:val="de-DE"/>
          <w14:ligatures w14:val="none"/>
        </w:rPr>
        <w:t>sur</w:t>
      </w:r>
      <w:proofErr w:type="spellEnd"/>
      <w:r w:rsidR="00912ADB" w:rsidRPr="009F0E95">
        <w:rPr>
          <w:rFonts w:eastAsia="Times New Roman" w:cstheme="minorHAnsi"/>
          <w:i/>
          <w:iCs/>
          <w:lang w:val="de-DE"/>
          <w14:ligatures w14:val="none"/>
        </w:rPr>
        <w:t xml:space="preserve"> </w:t>
      </w:r>
      <w:proofErr w:type="spellStart"/>
      <w:r w:rsidR="00912ADB" w:rsidRPr="009F0E95">
        <w:rPr>
          <w:rFonts w:eastAsia="Times New Roman" w:cstheme="minorHAnsi"/>
          <w:i/>
          <w:iCs/>
          <w:lang w:val="de-DE"/>
          <w14:ligatures w14:val="none"/>
        </w:rPr>
        <w:t>l’antisémitisme</w:t>
      </w:r>
      <w:proofErr w:type="spellEnd"/>
      <w:r w:rsidR="00912ADB" w:rsidRPr="009F0E95">
        <w:rPr>
          <w:rFonts w:eastAsia="Times New Roman" w:cstheme="minorHAnsi"/>
          <w:i/>
          <w:iCs/>
          <w:lang w:val="de-DE"/>
          <w14:ligatures w14:val="none"/>
        </w:rPr>
        <w:t xml:space="preserve"> au Luxembourg</w:t>
      </w:r>
      <w:r w:rsidR="00912ADB" w:rsidRPr="009B7DE1">
        <w:rPr>
          <w:rFonts w:eastAsia="Times New Roman" w:cstheme="minorHAnsi"/>
          <w:lang w:val="de-DE"/>
          <w14:ligatures w14:val="none"/>
        </w:rPr>
        <w:t xml:space="preserve"> - </w:t>
      </w:r>
      <w:r w:rsidRPr="009B7DE1">
        <w:rPr>
          <w:rFonts w:eastAsia="Times New Roman" w:cstheme="minorHAnsi"/>
          <w:lang w:val="de-DE"/>
          <w14:ligatures w14:val="none"/>
        </w:rPr>
        <w:t xml:space="preserve">und veröffentlicht seit 2017 </w:t>
      </w:r>
      <w:r w:rsidR="00A50F2F" w:rsidRPr="009B7DE1">
        <w:rPr>
          <w:rFonts w:eastAsia="Times New Roman" w:cstheme="minorHAnsi"/>
          <w:lang w:val="de-DE"/>
          <w14:ligatures w14:val="none"/>
        </w:rPr>
        <w:t>Jahresb</w:t>
      </w:r>
      <w:r w:rsidRPr="009B7DE1">
        <w:rPr>
          <w:rFonts w:eastAsia="Times New Roman" w:cstheme="minorHAnsi"/>
          <w:lang w:val="de-DE"/>
          <w14:ligatures w14:val="none"/>
        </w:rPr>
        <w:t>ericht</w:t>
      </w:r>
      <w:r w:rsidR="001C1AF6" w:rsidRPr="009B7DE1">
        <w:rPr>
          <w:rFonts w:eastAsia="Times New Roman" w:cstheme="minorHAnsi"/>
          <w:lang w:val="de-DE"/>
          <w14:ligatures w14:val="none"/>
        </w:rPr>
        <w:t>e</w:t>
      </w:r>
      <w:r w:rsidRPr="009B7DE1">
        <w:rPr>
          <w:rFonts w:eastAsia="Times New Roman" w:cstheme="minorHAnsi"/>
          <w:lang w:val="de-DE"/>
          <w14:ligatures w14:val="none"/>
        </w:rPr>
        <w:t xml:space="preserve"> über Antisemitismus in Luxemburg. Der Einsatz gegen alle Formen von Rassismus ist </w:t>
      </w:r>
      <w:r w:rsidR="00A50F2F" w:rsidRPr="009B7DE1">
        <w:rPr>
          <w:rFonts w:eastAsia="Times New Roman" w:cstheme="minorHAnsi"/>
          <w:lang w:val="de-DE"/>
          <w14:ligatures w14:val="none"/>
        </w:rPr>
        <w:t>notwendig</w:t>
      </w:r>
      <w:r w:rsidRPr="009B7DE1">
        <w:rPr>
          <w:rFonts w:eastAsia="Times New Roman" w:cstheme="minorHAnsi"/>
          <w:lang w:val="de-DE"/>
          <w14:ligatures w14:val="none"/>
        </w:rPr>
        <w:t xml:space="preserve"> und im Interesse des Zusammenlebens aller Bürger in einer demokratischen Gesellschaftsordnung. </w:t>
      </w:r>
      <w:r w:rsidR="00957C0D">
        <w:rPr>
          <w:rFonts w:eastAsia="Times New Roman" w:cstheme="minorHAnsi"/>
          <w:lang w:val="de-DE"/>
          <w14:ligatures w14:val="none"/>
        </w:rPr>
        <w:t>E</w:t>
      </w:r>
      <w:r w:rsidRPr="009B7DE1">
        <w:rPr>
          <w:rFonts w:eastAsia="Times New Roman" w:cstheme="minorHAnsi"/>
          <w:lang w:val="de-DE"/>
          <w14:ligatures w14:val="none"/>
        </w:rPr>
        <w:t>s</w:t>
      </w:r>
      <w:r w:rsidR="001C1AF6" w:rsidRPr="009B7DE1">
        <w:rPr>
          <w:rFonts w:eastAsia="Times New Roman" w:cstheme="minorHAnsi"/>
          <w:lang w:val="de-DE"/>
          <w14:ligatures w14:val="none"/>
        </w:rPr>
        <w:t xml:space="preserve"> ist</w:t>
      </w:r>
      <w:r w:rsidRPr="009B7DE1">
        <w:rPr>
          <w:rFonts w:eastAsia="Times New Roman" w:cstheme="minorHAnsi"/>
          <w:lang w:val="de-DE"/>
          <w14:ligatures w14:val="none"/>
        </w:rPr>
        <w:t xml:space="preserve"> wichtig, dass </w:t>
      </w:r>
      <w:r w:rsidR="00B84E03" w:rsidRPr="009B7DE1">
        <w:rPr>
          <w:rFonts w:eastAsia="Times New Roman" w:cstheme="minorHAnsi"/>
          <w:lang w:val="de-DE"/>
          <w14:ligatures w14:val="none"/>
        </w:rPr>
        <w:t>dieser Einsatz</w:t>
      </w:r>
      <w:r w:rsidRPr="009B7DE1">
        <w:rPr>
          <w:rFonts w:eastAsia="Times New Roman" w:cstheme="minorHAnsi"/>
          <w:lang w:val="de-DE"/>
          <w14:ligatures w14:val="none"/>
        </w:rPr>
        <w:t xml:space="preserve"> objektiven Kriterien unterliegt, im Einklang mit der universellen Charta der Menschenrechte </w:t>
      </w:r>
      <w:r w:rsidR="001C1AF6" w:rsidRPr="009B7DE1">
        <w:rPr>
          <w:rFonts w:eastAsia="Times New Roman" w:cstheme="minorHAnsi"/>
          <w:lang w:val="de-DE"/>
          <w14:ligatures w14:val="none"/>
        </w:rPr>
        <w:t>steht</w:t>
      </w:r>
      <w:r w:rsidRPr="009B7DE1">
        <w:rPr>
          <w:rFonts w:eastAsia="Times New Roman" w:cstheme="minorHAnsi"/>
          <w:lang w:val="de-DE"/>
          <w14:ligatures w14:val="none"/>
        </w:rPr>
        <w:t xml:space="preserve"> und</w:t>
      </w:r>
      <w:bookmarkStart w:id="4" w:name="_Hlk195251772"/>
      <w:r w:rsidRPr="009B7DE1">
        <w:rPr>
          <w:rFonts w:eastAsia="Times New Roman" w:cstheme="minorHAnsi"/>
          <w:lang w:val="de-DE"/>
          <w14:ligatures w14:val="none"/>
        </w:rPr>
        <w:t xml:space="preserve"> nicht für andere Zwecke missbraucht wird</w:t>
      </w:r>
      <w:bookmarkEnd w:id="4"/>
      <w:r w:rsidRPr="009B7DE1">
        <w:rPr>
          <w:rFonts w:eastAsia="Times New Roman" w:cstheme="minorHAnsi"/>
          <w:lang w:val="de-DE"/>
          <w14:ligatures w14:val="none"/>
        </w:rPr>
        <w:t xml:space="preserve">. In dieser Optik </w:t>
      </w:r>
      <w:r w:rsidR="00EB6A13" w:rsidRPr="009B7DE1">
        <w:rPr>
          <w:rFonts w:eastAsia="Times New Roman" w:cstheme="minorHAnsi"/>
          <w:lang w:val="de-DE"/>
          <w14:ligatures w14:val="none"/>
        </w:rPr>
        <w:t>möchte</w:t>
      </w:r>
      <w:r w:rsidRPr="009B7DE1">
        <w:rPr>
          <w:rFonts w:eastAsia="Times New Roman" w:cstheme="minorHAnsi"/>
          <w:lang w:val="de-DE"/>
          <w14:ligatures w14:val="none"/>
        </w:rPr>
        <w:t xml:space="preserve"> der </w:t>
      </w:r>
      <w:r w:rsidR="003E04F5">
        <w:rPr>
          <w:rFonts w:eastAsia="Times New Roman" w:cstheme="minorHAnsi"/>
          <w:lang w:val="de-DE"/>
          <w14:ligatures w14:val="none"/>
        </w:rPr>
        <w:t>Unterzeichner</w:t>
      </w:r>
      <w:r w:rsidRPr="009B7DE1">
        <w:rPr>
          <w:rFonts w:eastAsia="Times New Roman" w:cstheme="minorHAnsi"/>
          <w:lang w:val="de-DE"/>
          <w14:ligatures w14:val="none"/>
        </w:rPr>
        <w:t xml:space="preserve"> im Folgenden </w:t>
      </w:r>
      <w:r w:rsidR="00EB6A13" w:rsidRPr="009B7DE1">
        <w:rPr>
          <w:rFonts w:eastAsia="Times New Roman" w:cstheme="minorHAnsi"/>
          <w:lang w:val="de-DE"/>
          <w14:ligatures w14:val="none"/>
        </w:rPr>
        <w:t xml:space="preserve">sich mit </w:t>
      </w:r>
      <w:r w:rsidRPr="009B7DE1">
        <w:rPr>
          <w:rFonts w:eastAsia="Times New Roman" w:cstheme="minorHAnsi"/>
          <w:lang w:val="de-DE"/>
          <w14:ligatures w14:val="none"/>
        </w:rPr>
        <w:t>de</w:t>
      </w:r>
      <w:r w:rsidR="00EB6A13" w:rsidRPr="009B7DE1">
        <w:rPr>
          <w:rFonts w:eastAsia="Times New Roman" w:cstheme="minorHAnsi"/>
          <w:lang w:val="de-DE"/>
          <w14:ligatures w14:val="none"/>
        </w:rPr>
        <w:t>m</w:t>
      </w:r>
      <w:r w:rsidRPr="009B7DE1">
        <w:rPr>
          <w:rFonts w:eastAsia="Times New Roman" w:cstheme="minorHAnsi"/>
          <w:lang w:val="de-DE"/>
          <w14:ligatures w14:val="none"/>
        </w:rPr>
        <w:t xml:space="preserve"> Beitrag von Herrn Gottlieb </w:t>
      </w:r>
      <w:r w:rsidR="00EB6A13" w:rsidRPr="009B7DE1">
        <w:rPr>
          <w:rFonts w:eastAsia="Times New Roman" w:cstheme="minorHAnsi"/>
          <w:lang w:val="de-DE"/>
          <w14:ligatures w14:val="none"/>
        </w:rPr>
        <w:t>auseinandersetzen und sich dabei</w:t>
      </w:r>
      <w:r w:rsidRPr="009B7DE1">
        <w:rPr>
          <w:rFonts w:eastAsia="Times New Roman" w:cstheme="minorHAnsi"/>
          <w:lang w:val="de-DE"/>
          <w14:ligatures w14:val="none"/>
        </w:rPr>
        <w:t xml:space="preserve"> auf s</w:t>
      </w:r>
      <w:r w:rsidR="00A50F2F" w:rsidRPr="009B7DE1">
        <w:rPr>
          <w:rFonts w:eastAsia="Times New Roman" w:cstheme="minorHAnsi"/>
          <w:lang w:val="de-DE"/>
          <w14:ligatures w14:val="none"/>
        </w:rPr>
        <w:t>echs</w:t>
      </w:r>
      <w:r w:rsidRPr="009B7DE1">
        <w:rPr>
          <w:rFonts w:eastAsia="Times New Roman" w:cstheme="minorHAnsi"/>
          <w:lang w:val="de-DE"/>
          <w14:ligatures w14:val="none"/>
        </w:rPr>
        <w:t xml:space="preserve"> Passagen</w:t>
      </w:r>
      <w:r w:rsidR="00EB6A13" w:rsidRPr="009B7DE1">
        <w:rPr>
          <w:rFonts w:eastAsia="Times New Roman" w:cstheme="minorHAnsi"/>
          <w:lang w:val="de-DE"/>
          <w14:ligatures w14:val="none"/>
        </w:rPr>
        <w:t xml:space="preserve"> beschränken</w:t>
      </w:r>
      <w:r w:rsidR="00BB27E2">
        <w:rPr>
          <w:rFonts w:eastAsia="Times New Roman" w:cstheme="minorHAnsi"/>
          <w:lang w:val="de-DE"/>
          <w14:ligatures w14:val="none"/>
        </w:rPr>
        <w:t>,</w:t>
      </w:r>
      <w:r w:rsidRPr="009B7DE1">
        <w:rPr>
          <w:rFonts w:eastAsia="Times New Roman" w:cstheme="minorHAnsi"/>
          <w:lang w:val="de-DE"/>
          <w14:ligatures w14:val="none"/>
        </w:rPr>
        <w:t xml:space="preserve"> die alle mit</w:t>
      </w:r>
      <w:r w:rsidR="00EB6A13" w:rsidRPr="009B7DE1">
        <w:rPr>
          <w:rFonts w:eastAsia="Times New Roman" w:cstheme="minorHAnsi"/>
          <w:lang w:val="de-DE"/>
          <w14:ligatures w14:val="none"/>
        </w:rPr>
        <w:t xml:space="preserve"> </w:t>
      </w:r>
      <w:bookmarkStart w:id="5" w:name="_Hlk195381930"/>
      <w:r w:rsidR="00EB6A13" w:rsidRPr="009B7DE1">
        <w:rPr>
          <w:rStyle w:val="hgkelc"/>
          <w:rFonts w:cstheme="minorHAnsi"/>
          <w:lang w:val="de-DE"/>
        </w:rPr>
        <w:t>Anführungszeichen</w:t>
      </w:r>
      <w:bookmarkEnd w:id="5"/>
      <w:r w:rsidRPr="009B7DE1">
        <w:rPr>
          <w:rFonts w:eastAsia="Times New Roman" w:cstheme="minorHAnsi"/>
          <w:lang w:val="de-DE"/>
          <w14:ligatures w14:val="none"/>
        </w:rPr>
        <w:t xml:space="preserve"> markiert sind. </w:t>
      </w:r>
    </w:p>
    <w:p w14:paraId="69AB0933" w14:textId="77777777" w:rsidR="00E1529D" w:rsidRPr="009B7DE1" w:rsidRDefault="00E1529D" w:rsidP="00E1529D">
      <w:pPr>
        <w:rPr>
          <w:rFonts w:eastAsia="Times New Roman" w:cstheme="minorHAnsi"/>
          <w:lang w:val="de-DE"/>
          <w14:ligatures w14:val="none"/>
        </w:rPr>
      </w:pPr>
    </w:p>
    <w:p w14:paraId="618CCCE1" w14:textId="013419A0" w:rsidR="00E1529D" w:rsidRPr="009B7DE1" w:rsidRDefault="00E1529D" w:rsidP="00E1529D">
      <w:pPr>
        <w:numPr>
          <w:ilvl w:val="0"/>
          <w:numId w:val="1"/>
        </w:numPr>
        <w:contextualSpacing/>
        <w:rPr>
          <w:rFonts w:eastAsia="Times New Roman" w:cstheme="minorHAnsi"/>
          <w:lang w:val="de-DE"/>
          <w14:ligatures w14:val="none"/>
        </w:rPr>
      </w:pPr>
      <w:r w:rsidRPr="009B7DE1">
        <w:rPr>
          <w:rFonts w:eastAsia="Times New Roman" w:cstheme="minorHAnsi"/>
          <w:lang w:val="de-DE"/>
          <w14:ligatures w14:val="none"/>
        </w:rPr>
        <w:t>Herr Bernard Gottlieb (BG) schreibt</w:t>
      </w:r>
      <w:r w:rsidR="005E341A">
        <w:rPr>
          <w:rFonts w:eastAsia="Times New Roman" w:cstheme="minorHAnsi"/>
          <w:lang w:val="de-DE"/>
          <w14:ligatures w14:val="none"/>
        </w:rPr>
        <w:t>:</w:t>
      </w:r>
      <w:r w:rsidRPr="009B7DE1">
        <w:rPr>
          <w:rFonts w:eastAsia="Times New Roman" w:cstheme="minorHAnsi"/>
          <w:lang w:val="de-DE"/>
          <w14:ligatures w14:val="none"/>
        </w:rPr>
        <w:t xml:space="preserve"> „Genozid ist zum Schlagwort geworden“. </w:t>
      </w:r>
      <w:r w:rsidR="00BC16A0" w:rsidRPr="009B7DE1">
        <w:rPr>
          <w:rFonts w:eastAsia="Times New Roman" w:cstheme="minorHAnsi"/>
          <w:lang w:val="de-DE"/>
          <w14:ligatures w14:val="none"/>
        </w:rPr>
        <w:t>Gewiss</w:t>
      </w:r>
      <w:r w:rsidR="00DB1727">
        <w:rPr>
          <w:rFonts w:eastAsia="Times New Roman" w:cstheme="minorHAnsi"/>
          <w:lang w:val="de-DE"/>
          <w14:ligatures w14:val="none"/>
        </w:rPr>
        <w:t>,</w:t>
      </w:r>
      <w:r w:rsidR="00BC16A0" w:rsidRPr="009B7DE1">
        <w:rPr>
          <w:rFonts w:eastAsia="Times New Roman" w:cstheme="minorHAnsi"/>
          <w:lang w:val="de-DE"/>
          <w14:ligatures w14:val="none"/>
        </w:rPr>
        <w:t xml:space="preserve"> man soll vorsichtig sein mit diesem Begriff. Doch dürfte BG die Zahlen der </w:t>
      </w:r>
      <w:r w:rsidR="00147EA5">
        <w:rPr>
          <w:rFonts w:eastAsia="Times New Roman" w:cstheme="minorHAnsi"/>
          <w:lang w:val="de-DE"/>
          <w14:ligatures w14:val="none"/>
        </w:rPr>
        <w:t>Opfer</w:t>
      </w:r>
      <w:r w:rsidR="00D52C32" w:rsidRPr="009B7DE1">
        <w:rPr>
          <w:rFonts w:eastAsia="Times New Roman" w:cstheme="minorHAnsi"/>
          <w:lang w:val="de-DE"/>
          <w14:ligatures w14:val="none"/>
        </w:rPr>
        <w:t xml:space="preserve"> und das Ausmaß der Zerstörungen</w:t>
      </w:r>
      <w:r w:rsidR="00BC16A0" w:rsidRPr="009B7DE1">
        <w:rPr>
          <w:rFonts w:eastAsia="Times New Roman" w:cstheme="minorHAnsi"/>
          <w:lang w:val="de-DE"/>
          <w14:ligatures w14:val="none"/>
        </w:rPr>
        <w:t xml:space="preserve"> kennen sowie die </w:t>
      </w:r>
      <w:proofErr w:type="spellStart"/>
      <w:r w:rsidR="00BC16A0" w:rsidRPr="009B7DE1">
        <w:rPr>
          <w:rFonts w:eastAsia="Times New Roman" w:cstheme="minorHAnsi"/>
          <w:lang w:val="de-DE"/>
          <w14:ligatures w14:val="none"/>
        </w:rPr>
        <w:t>genozidale</w:t>
      </w:r>
      <w:proofErr w:type="spellEnd"/>
      <w:r w:rsidR="00BC16A0" w:rsidRPr="009B7DE1">
        <w:rPr>
          <w:rFonts w:eastAsia="Times New Roman" w:cstheme="minorHAnsi"/>
          <w:lang w:val="de-DE"/>
          <w14:ligatures w14:val="none"/>
        </w:rPr>
        <w:t xml:space="preserve"> Sprache israelischer Politiker und Militärs, womöglich auch</w:t>
      </w:r>
      <w:r w:rsidRPr="009B7DE1">
        <w:rPr>
          <w:rFonts w:eastAsia="Times New Roman" w:cstheme="minorHAnsi"/>
          <w:lang w:val="de-DE"/>
          <w14:ligatures w14:val="none"/>
        </w:rPr>
        <w:t xml:space="preserve"> die zahlreichen Berichte renommierter Menschenrechtsorganisationen</w:t>
      </w:r>
      <w:r w:rsidR="00665C5F" w:rsidRPr="009B7DE1">
        <w:rPr>
          <w:rFonts w:eastAsia="Times New Roman" w:cstheme="minorHAnsi"/>
          <w:lang w:val="de-DE"/>
          <w14:ligatures w14:val="none"/>
        </w:rPr>
        <w:t>,</w:t>
      </w:r>
      <w:r w:rsidRPr="009B7DE1">
        <w:rPr>
          <w:rFonts w:eastAsia="Times New Roman" w:cstheme="minorHAnsi"/>
          <w:lang w:val="de-DE"/>
          <w14:ligatures w14:val="none"/>
        </w:rPr>
        <w:t xml:space="preserve"> welche Israels Armee des vorsätzlichen Völkermordes im Gazastreifen </w:t>
      </w:r>
      <w:r w:rsidR="007A0B37" w:rsidRPr="009B7DE1">
        <w:rPr>
          <w:rFonts w:eastAsia="Times New Roman" w:cstheme="minorHAnsi"/>
          <w:lang w:val="de-DE"/>
          <w14:ligatures w14:val="none"/>
        </w:rPr>
        <w:t>beschuldigen</w:t>
      </w:r>
      <w:r w:rsidRPr="009B7DE1">
        <w:rPr>
          <w:rFonts w:eastAsia="Times New Roman" w:cstheme="minorHAnsi"/>
          <w:lang w:val="de-DE"/>
          <w14:ligatures w14:val="none"/>
        </w:rPr>
        <w:t xml:space="preserve"> (</w:t>
      </w:r>
      <w:r w:rsidR="00702846" w:rsidRPr="009B7DE1">
        <w:rPr>
          <w:rFonts w:eastAsia="Times New Roman" w:cstheme="minorHAnsi"/>
          <w:lang w:val="de-DE"/>
          <w14:ligatures w14:val="none"/>
        </w:rPr>
        <w:t>1</w:t>
      </w:r>
      <w:r w:rsidRPr="009B7DE1">
        <w:rPr>
          <w:rFonts w:eastAsia="Times New Roman" w:cstheme="minorHAnsi"/>
          <w:lang w:val="de-DE"/>
          <w14:ligatures w14:val="none"/>
        </w:rPr>
        <w:t xml:space="preserve">). </w:t>
      </w:r>
      <w:proofErr w:type="spellStart"/>
      <w:r w:rsidR="009F0E95">
        <w:rPr>
          <w:rFonts w:eastAsia="Times New Roman" w:cstheme="minorHAnsi"/>
          <w:lang w:val="de-DE"/>
          <w14:ligatures w14:val="none"/>
        </w:rPr>
        <w:t>BG’s</w:t>
      </w:r>
      <w:proofErr w:type="spellEnd"/>
      <w:r w:rsidR="009F0E95">
        <w:rPr>
          <w:rFonts w:eastAsia="Times New Roman" w:cstheme="minorHAnsi"/>
          <w:lang w:val="de-DE"/>
          <w14:ligatures w14:val="none"/>
        </w:rPr>
        <w:t xml:space="preserve"> </w:t>
      </w:r>
      <w:r w:rsidRPr="009B7DE1">
        <w:rPr>
          <w:rFonts w:eastAsia="Times New Roman" w:cstheme="minorHAnsi"/>
          <w:lang w:val="de-DE"/>
          <w14:ligatures w14:val="none"/>
        </w:rPr>
        <w:t>Anliegen ist es</w:t>
      </w:r>
      <w:r w:rsidR="001B4CA2" w:rsidRPr="009B7DE1">
        <w:rPr>
          <w:rFonts w:eastAsia="Times New Roman" w:cstheme="minorHAnsi"/>
          <w:lang w:val="de-DE"/>
          <w14:ligatures w14:val="none"/>
        </w:rPr>
        <w:t>,</w:t>
      </w:r>
      <w:r w:rsidRPr="009B7DE1">
        <w:rPr>
          <w:rFonts w:eastAsia="Times New Roman" w:cstheme="minorHAnsi"/>
          <w:lang w:val="de-DE"/>
          <w14:ligatures w14:val="none"/>
        </w:rPr>
        <w:t xml:space="preserve"> Israels </w:t>
      </w:r>
      <w:r w:rsidR="001B4CA2" w:rsidRPr="009B7DE1">
        <w:rPr>
          <w:rFonts w:eastAsia="Times New Roman" w:cstheme="minorHAnsi"/>
          <w:lang w:val="de-DE"/>
          <w14:ligatures w14:val="none"/>
        </w:rPr>
        <w:t xml:space="preserve">Verbrechen zu </w:t>
      </w:r>
      <w:bookmarkStart w:id="6" w:name="_Hlk195521606"/>
      <w:r w:rsidR="001B4CA2" w:rsidRPr="009B7DE1">
        <w:rPr>
          <w:rFonts w:eastAsia="Times New Roman" w:cstheme="minorHAnsi"/>
          <w:lang w:val="de-DE"/>
          <w14:ligatures w14:val="none"/>
        </w:rPr>
        <w:t>minimisieren</w:t>
      </w:r>
      <w:bookmarkEnd w:id="6"/>
      <w:r w:rsidR="00765939" w:rsidRPr="009B7DE1">
        <w:rPr>
          <w:rFonts w:eastAsia="Times New Roman" w:cstheme="minorHAnsi"/>
          <w:lang w:val="de-DE"/>
          <w14:ligatures w14:val="none"/>
        </w:rPr>
        <w:t>, d</w:t>
      </w:r>
      <w:r w:rsidRPr="009B7DE1">
        <w:rPr>
          <w:rFonts w:eastAsia="Times New Roman" w:cstheme="minorHAnsi"/>
          <w:lang w:val="de-DE"/>
          <w14:ligatures w14:val="none"/>
        </w:rPr>
        <w:t xml:space="preserve">och </w:t>
      </w:r>
      <w:r w:rsidR="00D52C32" w:rsidRPr="009B7DE1">
        <w:rPr>
          <w:rFonts w:eastAsia="Times New Roman" w:cstheme="minorHAnsi"/>
          <w:lang w:val="de-DE"/>
          <w14:ligatures w14:val="none"/>
        </w:rPr>
        <w:t>lassen sich</w:t>
      </w:r>
      <w:r w:rsidRPr="009B7DE1">
        <w:rPr>
          <w:rFonts w:eastAsia="Times New Roman" w:cstheme="minorHAnsi"/>
          <w:lang w:val="de-DE"/>
          <w14:ligatures w14:val="none"/>
        </w:rPr>
        <w:t xml:space="preserve"> </w:t>
      </w:r>
      <w:r w:rsidR="007643D1" w:rsidRPr="009B7DE1">
        <w:rPr>
          <w:rFonts w:eastAsia="Times New Roman" w:cstheme="minorHAnsi"/>
          <w:lang w:val="de-DE"/>
          <w14:ligatures w14:val="none"/>
        </w:rPr>
        <w:t>Verbrechen gegen die Menschheit</w:t>
      </w:r>
      <w:r w:rsidRPr="009B7DE1">
        <w:rPr>
          <w:rFonts w:eastAsia="Times New Roman" w:cstheme="minorHAnsi"/>
          <w:lang w:val="de-DE"/>
          <w14:ligatures w14:val="none"/>
        </w:rPr>
        <w:t xml:space="preserve"> </w:t>
      </w:r>
      <w:r w:rsidR="00A263D5">
        <w:rPr>
          <w:rFonts w:eastAsia="Times New Roman" w:cstheme="minorHAnsi"/>
          <w:lang w:val="de-DE"/>
          <w14:ligatures w14:val="none"/>
        </w:rPr>
        <w:t>leugnen</w:t>
      </w:r>
      <w:r w:rsidRPr="009B7DE1">
        <w:rPr>
          <w:rFonts w:eastAsia="Times New Roman" w:cstheme="minorHAnsi"/>
          <w:lang w:val="de-DE"/>
          <w14:ligatures w14:val="none"/>
        </w:rPr>
        <w:t>?</w:t>
      </w:r>
    </w:p>
    <w:p w14:paraId="6419AB60" w14:textId="77777777" w:rsidR="00E56E9D" w:rsidRPr="009B7DE1" w:rsidRDefault="00E56E9D" w:rsidP="00E56E9D">
      <w:pPr>
        <w:ind w:left="720"/>
        <w:contextualSpacing/>
        <w:rPr>
          <w:rFonts w:eastAsia="Times New Roman" w:cstheme="minorHAnsi"/>
          <w:lang w:val="de-DE"/>
          <w14:ligatures w14:val="none"/>
        </w:rPr>
      </w:pPr>
    </w:p>
    <w:p w14:paraId="719CCE65" w14:textId="75ABCFD7" w:rsidR="00E1529D" w:rsidRPr="009B7DE1" w:rsidRDefault="00E1529D" w:rsidP="00E1529D">
      <w:pPr>
        <w:keepNext/>
        <w:keepLines/>
        <w:numPr>
          <w:ilvl w:val="0"/>
          <w:numId w:val="1"/>
        </w:numPr>
        <w:spacing w:after="60"/>
        <w:outlineLvl w:val="0"/>
        <w:rPr>
          <w:rFonts w:eastAsiaTheme="majorEastAsia" w:cstheme="minorHAnsi"/>
          <w:kern w:val="36"/>
          <w:lang w:val="lb-LU" w:eastAsia="lb-LU"/>
          <w14:ligatures w14:val="none"/>
        </w:rPr>
      </w:pPr>
      <w:r w:rsidRPr="009B7DE1">
        <w:rPr>
          <w:rFonts w:eastAsiaTheme="majorEastAsia" w:cstheme="minorHAnsi"/>
          <w:lang w:val="de-DE"/>
          <w14:ligatures w14:val="none"/>
        </w:rPr>
        <w:t>BG schreibt</w:t>
      </w:r>
      <w:r w:rsidR="00F403DB">
        <w:rPr>
          <w:rFonts w:eastAsiaTheme="majorEastAsia" w:cstheme="minorHAnsi"/>
          <w:lang w:val="de-DE"/>
          <w14:ligatures w14:val="none"/>
        </w:rPr>
        <w:t>,</w:t>
      </w:r>
      <w:r w:rsidRPr="009B7DE1">
        <w:rPr>
          <w:rFonts w:eastAsiaTheme="majorEastAsia" w:cstheme="minorHAnsi"/>
          <w:lang w:val="de-DE"/>
          <w14:ligatures w14:val="none"/>
        </w:rPr>
        <w:t xml:space="preserve"> „dass diese Terroristen ohne Uniform kämpfen, sich unter die Zivilbevölkerung mischen und von dieser gedeckt werden“. E</w:t>
      </w:r>
      <w:r w:rsidR="00D52C32" w:rsidRPr="009B7DE1">
        <w:rPr>
          <w:rFonts w:eastAsiaTheme="majorEastAsia" w:cstheme="minorHAnsi"/>
          <w:lang w:val="de-DE"/>
          <w14:ligatures w14:val="none"/>
        </w:rPr>
        <w:t xml:space="preserve">r versucht </w:t>
      </w:r>
      <w:r w:rsidRPr="009B7DE1">
        <w:rPr>
          <w:rFonts w:eastAsiaTheme="majorEastAsia" w:cstheme="minorHAnsi"/>
          <w:lang w:val="de-DE"/>
          <w14:ligatures w14:val="none"/>
        </w:rPr>
        <w:t>s</w:t>
      </w:r>
      <w:r w:rsidR="00D52C32" w:rsidRPr="009B7DE1">
        <w:rPr>
          <w:rFonts w:eastAsiaTheme="majorEastAsia" w:cstheme="minorHAnsi"/>
          <w:lang w:val="de-DE"/>
          <w14:ligatures w14:val="none"/>
        </w:rPr>
        <w:t>o</w:t>
      </w:r>
      <w:r w:rsidRPr="009B7DE1">
        <w:rPr>
          <w:rFonts w:eastAsiaTheme="majorEastAsia" w:cstheme="minorHAnsi"/>
          <w:lang w:val="de-DE"/>
          <w14:ligatures w14:val="none"/>
        </w:rPr>
        <w:t xml:space="preserve"> die Schuld für das zehntausendfache Morden von Zivilisten de</w:t>
      </w:r>
      <w:r w:rsidR="001B4CA2" w:rsidRPr="009B7DE1">
        <w:rPr>
          <w:rFonts w:eastAsiaTheme="majorEastAsia" w:cstheme="minorHAnsi"/>
          <w:lang w:val="de-DE"/>
          <w14:ligatures w14:val="none"/>
        </w:rPr>
        <w:t>r</w:t>
      </w:r>
      <w:r w:rsidRPr="009B7DE1">
        <w:rPr>
          <w:rFonts w:eastAsiaTheme="majorEastAsia" w:cstheme="minorHAnsi"/>
          <w:lang w:val="de-DE"/>
          <w14:ligatures w14:val="none"/>
        </w:rPr>
        <w:t xml:space="preserve"> Hamas und </w:t>
      </w:r>
      <w:r w:rsidR="00D52C32" w:rsidRPr="009B7DE1">
        <w:rPr>
          <w:rFonts w:eastAsiaTheme="majorEastAsia" w:cstheme="minorHAnsi"/>
          <w:lang w:val="de-DE"/>
          <w14:ligatures w14:val="none"/>
        </w:rPr>
        <w:t xml:space="preserve">sogar </w:t>
      </w:r>
      <w:r w:rsidRPr="009B7DE1">
        <w:rPr>
          <w:rFonts w:eastAsiaTheme="majorEastAsia" w:cstheme="minorHAnsi"/>
          <w:lang w:val="de-DE"/>
          <w14:ligatures w14:val="none"/>
        </w:rPr>
        <w:t>der Zivilbevölkerung selbst zuzuschieben. Das erinnert gefährlich an die Kriegsrhetorik des ehem. Verteidigungsministers Yoav Galant</w:t>
      </w:r>
      <w:r w:rsidR="00EF4366" w:rsidRPr="009B7DE1">
        <w:rPr>
          <w:rFonts w:eastAsiaTheme="majorEastAsia" w:cstheme="minorHAnsi"/>
          <w:lang w:val="de-DE"/>
          <w14:ligatures w14:val="none"/>
        </w:rPr>
        <w:t>,</w:t>
      </w:r>
      <w:r w:rsidRPr="009B7DE1">
        <w:rPr>
          <w:rFonts w:eastAsiaTheme="majorEastAsia" w:cstheme="minorHAnsi"/>
          <w:lang w:val="de-DE"/>
          <w14:ligatures w14:val="none"/>
        </w:rPr>
        <w:t xml:space="preserve"> der die Einwohner Gazas als „menschliche Tiere“ bezeichnete oder eines </w:t>
      </w:r>
      <w:r w:rsidRPr="009B7DE1">
        <w:rPr>
          <w:rFonts w:eastAsiaTheme="majorEastAsia" w:cstheme="minorHAnsi"/>
          <w:kern w:val="36"/>
          <w:lang w:val="lb-LU" w:eastAsia="lb-LU"/>
          <w14:ligatures w14:val="none"/>
        </w:rPr>
        <w:t>Jitzchak Herzog</w:t>
      </w:r>
      <w:r w:rsidRPr="009B7DE1">
        <w:rPr>
          <w:rFonts w:eastAsiaTheme="majorEastAsia" w:cstheme="minorHAnsi"/>
          <w:lang w:val="lb-LU"/>
          <w14:ligatures w14:val="none"/>
        </w:rPr>
        <w:t>, israelischer</w:t>
      </w:r>
      <w:r w:rsidRPr="009B7DE1">
        <w:rPr>
          <w:rFonts w:eastAsiaTheme="majorEastAsia" w:cstheme="minorHAnsi"/>
          <w:lang w:val="de-DE"/>
          <w14:ligatures w14:val="none"/>
        </w:rPr>
        <w:t xml:space="preserve"> Staatspräsident, der verlauten ließ: „Es ist eine ganze Nation, die verantwortlich ist. Diese Rhetorik über Zivilisten, die angeblich nicht involviert wären, ist absolut unwahr … und wir werden kämpfen, bis wir ihr Rückgrat brechen“ (</w:t>
      </w:r>
      <w:r w:rsidR="00702846" w:rsidRPr="009B7DE1">
        <w:rPr>
          <w:rFonts w:eastAsiaTheme="majorEastAsia" w:cstheme="minorHAnsi"/>
          <w:lang w:val="de-DE"/>
          <w14:ligatures w14:val="none"/>
        </w:rPr>
        <w:t>2</w:t>
      </w:r>
      <w:r w:rsidRPr="009B7DE1">
        <w:rPr>
          <w:rFonts w:eastAsiaTheme="majorEastAsia" w:cstheme="minorHAnsi"/>
          <w:kern w:val="36"/>
          <w:lang w:val="lb-LU" w:eastAsia="lb-LU"/>
          <w14:ligatures w14:val="none"/>
        </w:rPr>
        <w:t>)</w:t>
      </w:r>
      <w:r w:rsidR="00702846" w:rsidRPr="009B7DE1">
        <w:rPr>
          <w:rFonts w:eastAsiaTheme="majorEastAsia" w:cstheme="minorHAnsi"/>
          <w:kern w:val="36"/>
          <w:lang w:val="lb-LU" w:eastAsia="lb-LU"/>
          <w14:ligatures w14:val="none"/>
        </w:rPr>
        <w:t>.</w:t>
      </w:r>
    </w:p>
    <w:p w14:paraId="108478E1" w14:textId="77777777" w:rsidR="00D52C32" w:rsidRPr="009B7DE1" w:rsidRDefault="00D52C32" w:rsidP="00D52C32">
      <w:pPr>
        <w:keepNext/>
        <w:keepLines/>
        <w:spacing w:after="60"/>
        <w:outlineLvl w:val="0"/>
        <w:rPr>
          <w:rFonts w:eastAsiaTheme="majorEastAsia" w:cstheme="minorHAnsi"/>
          <w:kern w:val="36"/>
          <w:lang w:val="lb-LU" w:eastAsia="lb-LU"/>
          <w14:ligatures w14:val="none"/>
        </w:rPr>
      </w:pPr>
    </w:p>
    <w:p w14:paraId="27A6DFCB" w14:textId="015354C0" w:rsidR="00E1529D" w:rsidRPr="009B7DE1" w:rsidRDefault="00E1529D" w:rsidP="00E1529D">
      <w:pPr>
        <w:numPr>
          <w:ilvl w:val="0"/>
          <w:numId w:val="1"/>
        </w:numPr>
        <w:contextualSpacing/>
        <w:rPr>
          <w:rFonts w:eastAsia="Times New Roman" w:cstheme="minorHAnsi"/>
          <w:lang w:val="de-DE"/>
          <w14:ligatures w14:val="none"/>
        </w:rPr>
      </w:pPr>
      <w:r w:rsidRPr="009B7DE1">
        <w:rPr>
          <w:rFonts w:eastAsia="Times New Roman" w:cstheme="minorHAnsi"/>
          <w:lang w:val="de-DE"/>
          <w14:ligatures w14:val="none"/>
        </w:rPr>
        <w:t xml:space="preserve">Ohne Beweise zu liefern schreibt </w:t>
      </w:r>
      <w:bookmarkStart w:id="7" w:name="_Hlk194837077"/>
      <w:r w:rsidRPr="009B7DE1">
        <w:rPr>
          <w:rFonts w:eastAsia="Times New Roman" w:cstheme="minorHAnsi"/>
          <w:lang w:val="de-DE"/>
          <w14:ligatures w14:val="none"/>
        </w:rPr>
        <w:t>BG von „Terror</w:t>
      </w:r>
      <w:r w:rsidR="00B21E9F" w:rsidRPr="009B7DE1">
        <w:rPr>
          <w:rFonts w:eastAsia="Times New Roman" w:cstheme="minorHAnsi"/>
          <w:lang w:val="de-DE"/>
          <w14:ligatures w14:val="none"/>
        </w:rPr>
        <w:t>-</w:t>
      </w:r>
      <w:r w:rsidRPr="009B7DE1">
        <w:rPr>
          <w:rFonts w:eastAsia="Times New Roman" w:cstheme="minorHAnsi"/>
          <w:lang w:val="de-DE"/>
          <w14:ligatures w14:val="none"/>
        </w:rPr>
        <w:t>Tunnels</w:t>
      </w:r>
      <w:r w:rsidR="00B21E9F" w:rsidRPr="009B7DE1">
        <w:rPr>
          <w:rFonts w:eastAsia="Times New Roman" w:cstheme="minorHAnsi"/>
          <w:lang w:val="de-DE"/>
          <w14:ligatures w14:val="none"/>
        </w:rPr>
        <w:t xml:space="preserve"> und Kommandozentralen</w:t>
      </w:r>
      <w:r w:rsidRPr="009B7DE1">
        <w:rPr>
          <w:rFonts w:eastAsia="Times New Roman" w:cstheme="minorHAnsi"/>
          <w:lang w:val="de-DE"/>
          <w14:ligatures w14:val="none"/>
        </w:rPr>
        <w:t xml:space="preserve"> unter Krankenhäusern </w:t>
      </w:r>
      <w:r w:rsidR="00B21E9F" w:rsidRPr="009B7DE1">
        <w:rPr>
          <w:rFonts w:eastAsia="Times New Roman" w:cstheme="minorHAnsi"/>
          <w:lang w:val="de-DE"/>
          <w14:ligatures w14:val="none"/>
        </w:rPr>
        <w:t>oder</w:t>
      </w:r>
      <w:r w:rsidRPr="009B7DE1">
        <w:rPr>
          <w:rFonts w:eastAsia="Times New Roman" w:cstheme="minorHAnsi"/>
          <w:lang w:val="de-DE"/>
          <w14:ligatures w14:val="none"/>
        </w:rPr>
        <w:t xml:space="preserve"> Schulen“</w:t>
      </w:r>
      <w:bookmarkEnd w:id="7"/>
      <w:r w:rsidRPr="009B7DE1">
        <w:rPr>
          <w:rFonts w:eastAsia="Times New Roman" w:cstheme="minorHAnsi"/>
          <w:lang w:val="de-DE"/>
          <w14:ligatures w14:val="none"/>
        </w:rPr>
        <w:t xml:space="preserve">. </w:t>
      </w:r>
      <w:r w:rsidR="00D52C32" w:rsidRPr="009B7DE1">
        <w:rPr>
          <w:rFonts w:eastAsia="Times New Roman" w:cstheme="minorHAnsi"/>
          <w:lang w:val="de-DE"/>
          <w14:ligatures w14:val="none"/>
        </w:rPr>
        <w:t xml:space="preserve">Mit </w:t>
      </w:r>
      <w:r w:rsidR="00147EA5">
        <w:rPr>
          <w:rFonts w:eastAsia="Times New Roman" w:cstheme="minorHAnsi"/>
          <w:lang w:val="de-DE"/>
          <w14:ligatures w14:val="none"/>
        </w:rPr>
        <w:t>denselben</w:t>
      </w:r>
      <w:r w:rsidR="00D52C32" w:rsidRPr="009B7DE1">
        <w:rPr>
          <w:rFonts w:eastAsia="Times New Roman" w:cstheme="minorHAnsi"/>
          <w:lang w:val="de-DE"/>
          <w14:ligatures w14:val="none"/>
        </w:rPr>
        <w:t xml:space="preserve"> Worten</w:t>
      </w:r>
      <w:r w:rsidRPr="009B7DE1">
        <w:rPr>
          <w:rFonts w:eastAsia="Times New Roman" w:cstheme="minorHAnsi"/>
          <w:lang w:val="de-DE"/>
          <w14:ligatures w14:val="none"/>
        </w:rPr>
        <w:t xml:space="preserve"> begründen die </w:t>
      </w:r>
      <w:r w:rsidR="00147EA5">
        <w:rPr>
          <w:rFonts w:eastAsia="Times New Roman" w:cstheme="minorHAnsi"/>
          <w:lang w:val="de-DE"/>
          <w14:ligatures w14:val="none"/>
        </w:rPr>
        <w:t>Armees</w:t>
      </w:r>
      <w:r w:rsidRPr="009B7DE1">
        <w:rPr>
          <w:rFonts w:eastAsia="Times New Roman" w:cstheme="minorHAnsi"/>
          <w:lang w:val="de-DE"/>
          <w14:ligatures w14:val="none"/>
        </w:rPr>
        <w:t xml:space="preserve">precher die flächendeckende Zerstörung von Spitälern und Schulen im Gazastreifen. </w:t>
      </w:r>
      <w:r w:rsidR="00147EA5">
        <w:rPr>
          <w:rFonts w:eastAsia="Times New Roman" w:cstheme="minorHAnsi"/>
          <w:lang w:val="de-DE"/>
          <w14:ligatures w14:val="none"/>
        </w:rPr>
        <w:t>H</w:t>
      </w:r>
      <w:r w:rsidRPr="009B7DE1">
        <w:rPr>
          <w:rFonts w:eastAsia="Times New Roman" w:cstheme="minorHAnsi"/>
          <w:lang w:val="de-DE"/>
          <w14:ligatures w14:val="none"/>
        </w:rPr>
        <w:t xml:space="preserve">umanitäres Völkerrecht </w:t>
      </w:r>
      <w:r w:rsidR="00147EA5">
        <w:rPr>
          <w:rFonts w:eastAsia="Times New Roman" w:cstheme="minorHAnsi"/>
          <w:lang w:val="de-DE"/>
          <w14:ligatures w14:val="none"/>
        </w:rPr>
        <w:t xml:space="preserve">jedoch </w:t>
      </w:r>
      <w:r w:rsidRPr="009B7DE1">
        <w:rPr>
          <w:rFonts w:eastAsia="Times New Roman" w:cstheme="minorHAnsi"/>
          <w:lang w:val="de-DE"/>
          <w14:ligatures w14:val="none"/>
        </w:rPr>
        <w:t xml:space="preserve">verbietet </w:t>
      </w:r>
      <w:r w:rsidR="001321CD">
        <w:rPr>
          <w:rFonts w:eastAsia="Times New Roman" w:cstheme="minorHAnsi"/>
          <w:lang w:val="de-DE"/>
          <w14:ligatures w14:val="none"/>
        </w:rPr>
        <w:t>unter allen Umständen</w:t>
      </w:r>
      <w:r w:rsidR="00781CA7">
        <w:rPr>
          <w:rFonts w:eastAsia="Times New Roman" w:cstheme="minorHAnsi"/>
          <w:lang w:val="de-DE"/>
          <w14:ligatures w14:val="none"/>
        </w:rPr>
        <w:t xml:space="preserve"> </w:t>
      </w:r>
      <w:r w:rsidRPr="009B7DE1">
        <w:rPr>
          <w:rFonts w:eastAsia="Times New Roman" w:cstheme="minorHAnsi"/>
          <w:lang w:val="de-DE"/>
          <w14:ligatures w14:val="none"/>
        </w:rPr>
        <w:t>Angriffe auf zivile Objekte wie Schule</w:t>
      </w:r>
      <w:r w:rsidR="00743FEB" w:rsidRPr="009B7DE1">
        <w:rPr>
          <w:rFonts w:eastAsia="Times New Roman" w:cstheme="minorHAnsi"/>
          <w:lang w:val="de-DE"/>
          <w14:ligatures w14:val="none"/>
        </w:rPr>
        <w:t>n</w:t>
      </w:r>
      <w:r w:rsidRPr="009B7DE1">
        <w:rPr>
          <w:rFonts w:eastAsia="Times New Roman" w:cstheme="minorHAnsi"/>
          <w:lang w:val="de-DE"/>
          <w14:ligatures w14:val="none"/>
        </w:rPr>
        <w:t>, Spitäler oder medizinisches Personal (</w:t>
      </w:r>
      <w:r w:rsidR="00702846" w:rsidRPr="009B7DE1">
        <w:rPr>
          <w:rFonts w:eastAsia="Times New Roman" w:cstheme="minorHAnsi"/>
          <w:lang w:val="de-DE"/>
          <w14:ligatures w14:val="none"/>
        </w:rPr>
        <w:t>3</w:t>
      </w:r>
      <w:r w:rsidRPr="009B7DE1">
        <w:rPr>
          <w:rFonts w:eastAsia="Times New Roman" w:cstheme="minorHAnsi"/>
          <w:lang w:val="de-DE"/>
          <w14:ligatures w14:val="none"/>
        </w:rPr>
        <w:t>).</w:t>
      </w:r>
      <w:r w:rsidRPr="009B7DE1">
        <w:rPr>
          <w:rFonts w:eastAsia="Times New Roman" w:cstheme="minorHAnsi"/>
          <w:shd w:val="clear" w:color="auto" w:fill="FFFFFF"/>
          <w:lang w:val="de-DE"/>
          <w14:ligatures w14:val="none"/>
        </w:rPr>
        <w:t xml:space="preserve"> </w:t>
      </w:r>
      <w:r w:rsidR="00147EA5">
        <w:rPr>
          <w:rFonts w:eastAsia="Times New Roman" w:cstheme="minorHAnsi"/>
          <w:shd w:val="clear" w:color="auto" w:fill="FFFFFF"/>
          <w:lang w:val="de-DE"/>
          <w14:ligatures w14:val="none"/>
        </w:rPr>
        <w:t>Israels Armee</w:t>
      </w:r>
      <w:r w:rsidRPr="009B7DE1">
        <w:rPr>
          <w:rFonts w:eastAsia="Times New Roman" w:cstheme="minorHAnsi"/>
          <w:shd w:val="clear" w:color="auto" w:fill="FFFFFF"/>
          <w:lang w:val="de-DE"/>
          <w14:ligatures w14:val="none"/>
        </w:rPr>
        <w:t xml:space="preserve"> </w:t>
      </w:r>
      <w:r w:rsidR="00E12309" w:rsidRPr="009B7DE1">
        <w:rPr>
          <w:rFonts w:eastAsia="Times New Roman" w:cstheme="minorHAnsi"/>
          <w:shd w:val="clear" w:color="auto" w:fill="FFFFFF"/>
          <w:lang w:val="de-DE"/>
          <w14:ligatures w14:val="none"/>
        </w:rPr>
        <w:t xml:space="preserve">hat </w:t>
      </w:r>
      <w:r w:rsidRPr="009B7DE1">
        <w:rPr>
          <w:rFonts w:eastAsia="Times New Roman" w:cstheme="minorHAnsi"/>
          <w:shd w:val="clear" w:color="auto" w:fill="FFFFFF"/>
          <w:lang w:val="de-DE"/>
          <w14:ligatures w14:val="none"/>
        </w:rPr>
        <w:t xml:space="preserve">den gesamten Gesundheitssektor in Gaza </w:t>
      </w:r>
      <w:r w:rsidRPr="009B7DE1">
        <w:rPr>
          <w:rFonts w:eastAsia="Times New Roman" w:cstheme="minorHAnsi"/>
          <w:shd w:val="clear" w:color="auto" w:fill="FFFFFF"/>
          <w:lang w:val="de-DE"/>
          <w14:ligatures w14:val="none"/>
        </w:rPr>
        <w:lastRenderedPageBreak/>
        <w:t xml:space="preserve">systematisch </w:t>
      </w:r>
      <w:r w:rsidR="00A84CB3" w:rsidRPr="009B7DE1">
        <w:rPr>
          <w:rFonts w:eastAsia="Times New Roman" w:cstheme="minorHAnsi"/>
          <w:shd w:val="clear" w:color="auto" w:fill="FFFFFF"/>
          <w:lang w:val="de-DE"/>
          <w14:ligatures w14:val="none"/>
        </w:rPr>
        <w:t>demoliert</w:t>
      </w:r>
      <w:r w:rsidR="00E12309" w:rsidRPr="009B7DE1">
        <w:rPr>
          <w:rFonts w:eastAsia="Times New Roman" w:cstheme="minorHAnsi"/>
          <w:shd w:val="clear" w:color="auto" w:fill="FFFFFF"/>
          <w:lang w:val="de-DE"/>
          <w14:ligatures w14:val="none"/>
        </w:rPr>
        <w:t xml:space="preserve"> </w:t>
      </w:r>
      <w:r w:rsidR="00C31921" w:rsidRPr="009B7DE1">
        <w:rPr>
          <w:rFonts w:eastAsia="Times New Roman" w:cstheme="minorHAnsi"/>
          <w:lang w:val="de-DE"/>
          <w14:ligatures w14:val="none"/>
        </w:rPr>
        <w:t>und dabei m</w:t>
      </w:r>
      <w:r w:rsidR="00147EA5">
        <w:rPr>
          <w:rFonts w:eastAsia="Times New Roman" w:cstheme="minorHAnsi"/>
          <w:lang w:val="de-DE"/>
          <w14:ligatures w14:val="none"/>
        </w:rPr>
        <w:t>indestens 408 humanitäre Helfer</w:t>
      </w:r>
      <w:r w:rsidR="00C31921" w:rsidRPr="009B7DE1">
        <w:rPr>
          <w:rFonts w:eastAsia="Times New Roman" w:cstheme="minorHAnsi"/>
          <w:lang w:val="de-DE"/>
          <w14:ligatures w14:val="none"/>
        </w:rPr>
        <w:t xml:space="preserve"> getötet</w:t>
      </w:r>
      <w:r w:rsidR="00147EA5" w:rsidRPr="009B7DE1">
        <w:rPr>
          <w:rFonts w:eastAsia="Times New Roman" w:cstheme="minorHAnsi"/>
          <w:shd w:val="clear" w:color="auto" w:fill="FFFFFF"/>
          <w:lang w:val="de-DE"/>
          <w14:ligatures w14:val="none"/>
        </w:rPr>
        <w:t>, wie die Weltgesundheitsorganisation WHO</w:t>
      </w:r>
      <w:r w:rsidR="00C31921" w:rsidRPr="009B7DE1">
        <w:rPr>
          <w:rFonts w:eastAsia="Times New Roman" w:cstheme="minorHAnsi"/>
          <w:shd w:val="clear" w:color="auto" w:fill="FFFFFF"/>
          <w:lang w:val="de-DE"/>
          <w14:ligatures w14:val="none"/>
        </w:rPr>
        <w:t xml:space="preserve"> </w:t>
      </w:r>
      <w:r w:rsidRPr="009B7DE1">
        <w:rPr>
          <w:rFonts w:eastAsia="Times New Roman" w:cstheme="minorHAnsi"/>
          <w:shd w:val="clear" w:color="auto" w:fill="FFFFFF"/>
          <w:lang w:val="de-DE"/>
          <w14:ligatures w14:val="none"/>
        </w:rPr>
        <w:t>(</w:t>
      </w:r>
      <w:r w:rsidR="00702846" w:rsidRPr="009B7DE1">
        <w:rPr>
          <w:rFonts w:eastAsia="Times New Roman" w:cstheme="minorHAnsi"/>
          <w:shd w:val="clear" w:color="auto" w:fill="FFFFFF"/>
          <w:lang w:val="de-DE"/>
          <w14:ligatures w14:val="none"/>
        </w:rPr>
        <w:t>4</w:t>
      </w:r>
      <w:r w:rsidRPr="009B7DE1">
        <w:rPr>
          <w:rFonts w:eastAsia="Times New Roman" w:cstheme="minorHAnsi"/>
          <w:shd w:val="clear" w:color="auto" w:fill="FFFFFF"/>
          <w:lang w:val="de-DE"/>
          <w14:ligatures w14:val="none"/>
        </w:rPr>
        <w:t>)</w:t>
      </w:r>
      <w:r w:rsidR="00147EA5">
        <w:rPr>
          <w:rFonts w:eastAsia="Times New Roman" w:cstheme="minorHAnsi"/>
          <w:shd w:val="clear" w:color="auto" w:fill="FFFFFF"/>
          <w:lang w:val="de-DE"/>
          <w14:ligatures w14:val="none"/>
        </w:rPr>
        <w:t xml:space="preserve"> und Amnesty International melden</w:t>
      </w:r>
      <w:r w:rsidR="00E12309" w:rsidRPr="009B7DE1">
        <w:rPr>
          <w:rFonts w:eastAsia="Times New Roman" w:cstheme="minorHAnsi"/>
          <w:shd w:val="clear" w:color="auto" w:fill="FFFFFF"/>
          <w:lang w:val="de-DE"/>
          <w14:ligatures w14:val="none"/>
        </w:rPr>
        <w:t xml:space="preserve">. </w:t>
      </w:r>
      <w:r w:rsidR="00E12309" w:rsidRPr="009B7DE1">
        <w:rPr>
          <w:rFonts w:eastAsia="Times New Roman" w:cstheme="minorHAnsi"/>
          <w:lang w:val="de-DE"/>
          <w14:ligatures w14:val="none"/>
        </w:rPr>
        <w:t xml:space="preserve">Ebenso </w:t>
      </w:r>
      <w:r w:rsidR="00147EA5">
        <w:rPr>
          <w:rFonts w:eastAsia="Times New Roman" w:cstheme="minorHAnsi"/>
          <w:lang w:val="de-DE"/>
          <w14:ligatures w14:val="none"/>
        </w:rPr>
        <w:t>hat sie</w:t>
      </w:r>
      <w:r w:rsidRPr="009B7DE1">
        <w:rPr>
          <w:rFonts w:eastAsia="Times New Roman" w:cstheme="minorHAnsi"/>
          <w:shd w:val="clear" w:color="auto" w:fill="FFFFFF"/>
          <w:lang w:val="de-DE"/>
          <w14:ligatures w14:val="none"/>
        </w:rPr>
        <w:t xml:space="preserve"> das gesamte Bildungssystem ausgelöscht, 96 % der Schulen sind zerstört oder beschädigt</w:t>
      </w:r>
      <w:r w:rsidR="000C71BD">
        <w:rPr>
          <w:rFonts w:eastAsia="Times New Roman" w:cstheme="minorHAnsi"/>
          <w:shd w:val="clear" w:color="auto" w:fill="FFFFFF"/>
          <w:lang w:val="de-DE"/>
          <w14:ligatures w14:val="none"/>
        </w:rPr>
        <w:t>,</w:t>
      </w:r>
      <w:r w:rsidRPr="009B7DE1">
        <w:rPr>
          <w:rFonts w:eastAsia="Times New Roman" w:cstheme="minorHAnsi"/>
          <w:shd w:val="clear" w:color="auto" w:fill="FFFFFF"/>
          <w:lang w:val="de-DE"/>
          <w14:ligatures w14:val="none"/>
        </w:rPr>
        <w:t xml:space="preserve"> 745 000 Schüler und Studenten haben seit anderthalb Jahren keinen Unterricht mehr (</w:t>
      </w:r>
      <w:r w:rsidR="00220072" w:rsidRPr="009B7DE1">
        <w:rPr>
          <w:rFonts w:eastAsia="Times New Roman" w:cstheme="minorHAnsi"/>
          <w:shd w:val="clear" w:color="auto" w:fill="FFFFFF"/>
          <w:lang w:val="de-DE"/>
          <w14:ligatures w14:val="none"/>
        </w:rPr>
        <w:t>5</w:t>
      </w:r>
      <w:r w:rsidRPr="009B7DE1">
        <w:rPr>
          <w:rFonts w:eastAsia="Times New Roman" w:cstheme="minorHAnsi"/>
          <w:shd w:val="clear" w:color="auto" w:fill="FFFFFF"/>
          <w:lang w:val="de-DE"/>
          <w14:ligatures w14:val="none"/>
        </w:rPr>
        <w:t>).</w:t>
      </w:r>
      <w:r w:rsidRPr="009B7DE1">
        <w:rPr>
          <w:rFonts w:eastAsia="Times New Roman" w:cstheme="minorHAnsi"/>
          <w:lang w:val="de-DE"/>
          <w14:ligatures w14:val="none"/>
        </w:rPr>
        <w:t xml:space="preserve"> </w:t>
      </w:r>
    </w:p>
    <w:p w14:paraId="47E44630" w14:textId="77777777" w:rsidR="00E1529D" w:rsidRPr="009B7DE1" w:rsidRDefault="00E1529D" w:rsidP="00E1529D">
      <w:pPr>
        <w:rPr>
          <w:rFonts w:eastAsia="Times New Roman" w:cstheme="minorHAnsi"/>
          <w:shd w:val="clear" w:color="auto" w:fill="FFFFFF"/>
          <w:lang w:val="de-DE"/>
          <w14:ligatures w14:val="none"/>
        </w:rPr>
      </w:pPr>
    </w:p>
    <w:p w14:paraId="1B65784E" w14:textId="5A4AE175" w:rsidR="00E1529D" w:rsidRPr="009B7DE1" w:rsidRDefault="00E1529D" w:rsidP="00E1529D">
      <w:pPr>
        <w:numPr>
          <w:ilvl w:val="0"/>
          <w:numId w:val="1"/>
        </w:numPr>
        <w:contextualSpacing/>
        <w:rPr>
          <w:rFonts w:eastAsia="Times New Roman" w:cstheme="minorHAnsi"/>
          <w:lang w:val="de-DE"/>
          <w14:ligatures w14:val="none"/>
        </w:rPr>
      </w:pPr>
      <w:r w:rsidRPr="009B7DE1">
        <w:rPr>
          <w:rFonts w:eastAsia="Times New Roman" w:cstheme="minorHAnsi"/>
          <w:lang w:val="de-DE"/>
          <w14:ligatures w14:val="none"/>
        </w:rPr>
        <w:t>BG bezeichnet die palästinensischen Kämpfer als Nachfolger der Nazis und schreibt von „Todesschwadronen der Hamas“</w:t>
      </w:r>
      <w:r w:rsidR="002001CC" w:rsidRPr="009B7DE1">
        <w:rPr>
          <w:rFonts w:eastAsia="Times New Roman" w:cstheme="minorHAnsi"/>
          <w:lang w:val="de-DE"/>
          <w14:ligatures w14:val="none"/>
        </w:rPr>
        <w:t>,</w:t>
      </w:r>
      <w:r w:rsidRPr="009B7DE1">
        <w:rPr>
          <w:rFonts w:eastAsia="Times New Roman" w:cstheme="minorHAnsi"/>
          <w:lang w:val="de-DE"/>
          <w14:ligatures w14:val="none"/>
        </w:rPr>
        <w:t xml:space="preserve"> die „wehrlose Menschen in ihren Häusern“ ausräuche</w:t>
      </w:r>
      <w:r w:rsidR="003A7E4B" w:rsidRPr="009B7DE1">
        <w:rPr>
          <w:rFonts w:eastAsia="Times New Roman" w:cstheme="minorHAnsi"/>
          <w:lang w:val="de-DE"/>
          <w14:ligatures w14:val="none"/>
        </w:rPr>
        <w:t>r</w:t>
      </w:r>
      <w:r w:rsidRPr="009B7DE1">
        <w:rPr>
          <w:rFonts w:eastAsia="Times New Roman" w:cstheme="minorHAnsi"/>
          <w:lang w:val="de-DE"/>
          <w14:ligatures w14:val="none"/>
        </w:rPr>
        <w:t>n und „Vergewaltigungen, Verstümmelungen und Leichenschändungen“ beg</w:t>
      </w:r>
      <w:r w:rsidR="003A7E4B" w:rsidRPr="009B7DE1">
        <w:rPr>
          <w:rFonts w:eastAsia="Times New Roman" w:cstheme="minorHAnsi"/>
          <w:lang w:val="de-DE"/>
          <w14:ligatures w14:val="none"/>
        </w:rPr>
        <w:t>ehen</w:t>
      </w:r>
      <w:r w:rsidRPr="009B7DE1">
        <w:rPr>
          <w:rFonts w:eastAsia="Times New Roman" w:cstheme="minorHAnsi"/>
          <w:lang w:val="de-DE"/>
          <w14:ligatures w14:val="none"/>
        </w:rPr>
        <w:t>. Zweifellos wurden beim Angriff palästinensischer Milizen auf israelisches Territorium vor anderthalb Jahren schlimme Kriegsverbrechen begangen</w:t>
      </w:r>
      <w:r w:rsidR="002001CC" w:rsidRPr="009B7DE1">
        <w:rPr>
          <w:rFonts w:eastAsia="Times New Roman" w:cstheme="minorHAnsi"/>
          <w:lang w:val="de-DE"/>
          <w14:ligatures w14:val="none"/>
        </w:rPr>
        <w:t>,</w:t>
      </w:r>
      <w:r w:rsidRPr="009B7DE1">
        <w:rPr>
          <w:rFonts w:eastAsia="Times New Roman" w:cstheme="minorHAnsi"/>
          <w:lang w:val="de-DE"/>
          <w14:ligatures w14:val="none"/>
        </w:rPr>
        <w:t xml:space="preserve"> die auch dementsprechend verurteilt wurden</w:t>
      </w:r>
      <w:r w:rsidR="003A7E4B" w:rsidRPr="009B7DE1">
        <w:rPr>
          <w:rFonts w:eastAsia="Times New Roman" w:cstheme="minorHAnsi"/>
          <w:lang w:val="de-DE"/>
          <w14:ligatures w14:val="none"/>
        </w:rPr>
        <w:t xml:space="preserve">. </w:t>
      </w:r>
      <w:r w:rsidRPr="009B7DE1">
        <w:rPr>
          <w:rFonts w:eastAsia="Times New Roman" w:cstheme="minorHAnsi"/>
          <w:lang w:val="de-DE"/>
          <w14:ligatures w14:val="none"/>
        </w:rPr>
        <w:t xml:space="preserve">Doch wie kann es sein, dass ein Rechtsstaat - wie Israel das von sich behauptet - ähnliche und noch viel schlimmere Verbrechen begeht in seiner nicht enden wollenden Unterdrückung der Palästinenser? </w:t>
      </w:r>
      <w:r w:rsidR="00EA6C93" w:rsidRPr="009B7DE1">
        <w:rPr>
          <w:rFonts w:eastAsia="Times New Roman" w:cstheme="minorHAnsi"/>
          <w:lang w:val="de-DE"/>
          <w14:ligatures w14:val="none"/>
        </w:rPr>
        <w:t>Jedes einzelne Menschenleben verdient Schutz, doch w</w:t>
      </w:r>
      <w:r w:rsidR="00F32637">
        <w:rPr>
          <w:rFonts w:eastAsia="Times New Roman" w:cstheme="minorHAnsi"/>
          <w:lang w:val="de-DE"/>
          <w14:ligatures w14:val="none"/>
        </w:rPr>
        <w:t>o</w:t>
      </w:r>
      <w:r w:rsidR="00EA6C93" w:rsidRPr="009B7DE1">
        <w:rPr>
          <w:rFonts w:eastAsia="Times New Roman" w:cstheme="minorHAnsi"/>
          <w:lang w:val="de-DE"/>
          <w14:ligatures w14:val="none"/>
        </w:rPr>
        <w:t xml:space="preserve"> am</w:t>
      </w:r>
      <w:r w:rsidRPr="009B7DE1">
        <w:rPr>
          <w:rFonts w:eastAsia="Times New Roman" w:cstheme="minorHAnsi"/>
          <w:lang w:val="de-DE"/>
          <w14:ligatures w14:val="none"/>
        </w:rPr>
        <w:t xml:space="preserve"> 7. Oktober in Israel 20 Kinder unter 14 Jahren ermordet</w:t>
      </w:r>
      <w:r w:rsidR="00EA6C93" w:rsidRPr="009B7DE1">
        <w:rPr>
          <w:rFonts w:eastAsia="Times New Roman" w:cstheme="minorHAnsi"/>
          <w:lang w:val="de-DE"/>
          <w14:ligatures w14:val="none"/>
        </w:rPr>
        <w:t xml:space="preserve"> wurden</w:t>
      </w:r>
      <w:r w:rsidRPr="009B7DE1">
        <w:rPr>
          <w:rFonts w:eastAsia="Times New Roman" w:cstheme="minorHAnsi"/>
          <w:lang w:val="de-DE"/>
          <w14:ligatures w14:val="none"/>
        </w:rPr>
        <w:t xml:space="preserve">, hat Israels Armee </w:t>
      </w:r>
      <w:r w:rsidR="00EA6C93" w:rsidRPr="009B7DE1">
        <w:rPr>
          <w:rFonts w:eastAsia="Times New Roman" w:cstheme="minorHAnsi"/>
          <w:lang w:val="de-DE"/>
          <w14:ligatures w14:val="none"/>
        </w:rPr>
        <w:t xml:space="preserve">seither </w:t>
      </w:r>
      <w:r w:rsidR="002001CC" w:rsidRPr="009B7DE1">
        <w:rPr>
          <w:rFonts w:eastAsia="Times New Roman" w:cstheme="minorHAnsi"/>
          <w:lang w:val="de-DE"/>
          <w14:ligatures w14:val="none"/>
        </w:rPr>
        <w:t>etwa 20 000</w:t>
      </w:r>
      <w:r w:rsidRPr="009B7DE1">
        <w:rPr>
          <w:rFonts w:eastAsia="Times New Roman" w:cstheme="minorHAnsi"/>
          <w:lang w:val="de-DE"/>
          <w14:ligatures w14:val="none"/>
        </w:rPr>
        <w:t xml:space="preserve"> (!) Kinder im Gazastreifen ermordet. Tausende Menschen wurden verschleppt</w:t>
      </w:r>
      <w:r w:rsidR="00B67875">
        <w:rPr>
          <w:rFonts w:eastAsia="Times New Roman" w:cstheme="minorHAnsi"/>
          <w:lang w:val="de-DE"/>
          <w14:ligatures w14:val="none"/>
        </w:rPr>
        <w:t>,</w:t>
      </w:r>
      <w:r w:rsidRPr="009B7DE1">
        <w:rPr>
          <w:rFonts w:eastAsia="Times New Roman" w:cstheme="minorHAnsi"/>
          <w:lang w:val="de-DE"/>
          <w14:ligatures w14:val="none"/>
        </w:rPr>
        <w:t xml:space="preserve"> in israelischen Gefängnissen steh</w:t>
      </w:r>
      <w:r w:rsidR="00F72799">
        <w:rPr>
          <w:rFonts w:eastAsia="Times New Roman" w:cstheme="minorHAnsi"/>
          <w:lang w:val="de-DE"/>
          <w14:ligatures w14:val="none"/>
        </w:rPr>
        <w:t>t</w:t>
      </w:r>
      <w:r w:rsidRPr="009B7DE1">
        <w:rPr>
          <w:rFonts w:eastAsia="Times New Roman" w:cstheme="minorHAnsi"/>
          <w:lang w:val="de-DE"/>
          <w14:ligatures w14:val="none"/>
        </w:rPr>
        <w:t xml:space="preserve"> Folter auf der Tagesordnung</w:t>
      </w:r>
      <w:r w:rsidR="00827C2F" w:rsidRPr="009B7DE1">
        <w:rPr>
          <w:rFonts w:eastAsia="Times New Roman" w:cstheme="minorHAnsi"/>
          <w:lang w:val="de-DE"/>
          <w14:ligatures w14:val="none"/>
        </w:rPr>
        <w:t xml:space="preserve">, </w:t>
      </w:r>
      <w:r w:rsidR="00C46C79">
        <w:rPr>
          <w:rFonts w:eastAsia="Times New Roman" w:cstheme="minorHAnsi"/>
          <w:lang w:val="de-DE"/>
          <w14:ligatures w14:val="none"/>
        </w:rPr>
        <w:t xml:space="preserve">sexuelle Gewalt gegen Häftlinge </w:t>
      </w:r>
      <w:r w:rsidR="00F72799">
        <w:rPr>
          <w:rFonts w:eastAsia="Times New Roman" w:cstheme="minorHAnsi"/>
          <w:lang w:val="de-DE"/>
          <w14:ligatures w14:val="none"/>
        </w:rPr>
        <w:t>ist nachgewiesen</w:t>
      </w:r>
      <w:r w:rsidR="00C46C79">
        <w:rPr>
          <w:rFonts w:eastAsia="Times New Roman" w:cstheme="minorHAnsi"/>
          <w:lang w:val="de-DE"/>
          <w14:ligatures w14:val="none"/>
        </w:rPr>
        <w:t xml:space="preserve">, </w:t>
      </w:r>
      <w:r w:rsidR="00827C2F" w:rsidRPr="009B7DE1">
        <w:rPr>
          <w:rFonts w:eastAsia="Times New Roman" w:cstheme="minorHAnsi"/>
          <w:lang w:val="de-DE"/>
          <w14:ligatures w14:val="none"/>
        </w:rPr>
        <w:t xml:space="preserve">63 Palästinenser sind in </w:t>
      </w:r>
      <w:r w:rsidR="00C46C79">
        <w:rPr>
          <w:rFonts w:eastAsia="Times New Roman" w:cstheme="minorHAnsi"/>
          <w:lang w:val="de-DE"/>
          <w14:ligatures w14:val="none"/>
        </w:rPr>
        <w:t>Haft</w:t>
      </w:r>
      <w:r w:rsidR="00827C2F" w:rsidRPr="009B7DE1">
        <w:rPr>
          <w:rFonts w:eastAsia="Times New Roman" w:cstheme="minorHAnsi"/>
          <w:lang w:val="de-DE"/>
          <w14:ligatures w14:val="none"/>
        </w:rPr>
        <w:t xml:space="preserve"> umgekommen (6)</w:t>
      </w:r>
      <w:r w:rsidR="00E009E5" w:rsidRPr="009B7DE1">
        <w:rPr>
          <w:rFonts w:eastAsia="Times New Roman" w:cstheme="minorHAnsi"/>
          <w:lang w:val="de-DE"/>
          <w14:ligatures w14:val="none"/>
        </w:rPr>
        <w:t>.</w:t>
      </w:r>
      <w:r w:rsidR="00471EA1" w:rsidRPr="009B7DE1">
        <w:rPr>
          <w:rFonts w:eastAsia="Times New Roman" w:cstheme="minorHAnsi"/>
          <w:lang w:val="de-DE"/>
          <w14:ligatures w14:val="none"/>
        </w:rPr>
        <w:t xml:space="preserve"> </w:t>
      </w:r>
      <w:r w:rsidRPr="009B7DE1">
        <w:rPr>
          <w:rFonts w:eastAsia="Times New Roman" w:cstheme="minorHAnsi"/>
          <w:lang w:val="de-DE"/>
          <w14:ligatures w14:val="none"/>
        </w:rPr>
        <w:t xml:space="preserve">Die israelische Menschenrechtsorganisation </w:t>
      </w:r>
      <w:proofErr w:type="spellStart"/>
      <w:r w:rsidRPr="009B7DE1">
        <w:rPr>
          <w:rFonts w:eastAsia="Times New Roman" w:cstheme="minorHAnsi"/>
          <w:lang w:val="de-DE"/>
          <w14:ligatures w14:val="none"/>
        </w:rPr>
        <w:t>B’</w:t>
      </w:r>
      <w:r w:rsidR="009F0E95">
        <w:rPr>
          <w:rFonts w:eastAsia="Times New Roman" w:cstheme="minorHAnsi"/>
          <w:lang w:val="de-DE"/>
          <w14:ligatures w14:val="none"/>
        </w:rPr>
        <w:t>T</w:t>
      </w:r>
      <w:r w:rsidRPr="009B7DE1">
        <w:rPr>
          <w:rFonts w:eastAsia="Times New Roman" w:cstheme="minorHAnsi"/>
          <w:lang w:val="de-DE"/>
          <w14:ligatures w14:val="none"/>
        </w:rPr>
        <w:t>selem</w:t>
      </w:r>
      <w:proofErr w:type="spellEnd"/>
      <w:r w:rsidRPr="009B7DE1">
        <w:rPr>
          <w:rFonts w:eastAsia="Times New Roman" w:cstheme="minorHAnsi"/>
          <w:lang w:val="de-DE"/>
          <w14:ligatures w14:val="none"/>
        </w:rPr>
        <w:t xml:space="preserve"> belegt die schrecklichsten Tatsachen in ihrem Bericht „Willkommen in der Hölle - Das israelische Gefängnissystem als ein Netzwerk von Folterlagern“ (</w:t>
      </w:r>
      <w:r w:rsidR="005C5B83" w:rsidRPr="009B7DE1">
        <w:rPr>
          <w:rFonts w:eastAsia="Times New Roman" w:cstheme="minorHAnsi"/>
          <w:lang w:val="de-DE"/>
          <w14:ligatures w14:val="none"/>
        </w:rPr>
        <w:t>7</w:t>
      </w:r>
      <w:r w:rsidRPr="009B7DE1">
        <w:rPr>
          <w:rFonts w:eastAsia="Times New Roman" w:cstheme="minorHAnsi"/>
          <w:lang w:val="de-DE"/>
          <w14:ligatures w14:val="none"/>
        </w:rPr>
        <w:t>). Am 13. März</w:t>
      </w:r>
      <w:r w:rsidR="00E009E5" w:rsidRPr="009B7DE1">
        <w:rPr>
          <w:rFonts w:eastAsia="Times New Roman" w:cstheme="minorHAnsi"/>
          <w:lang w:val="de-DE"/>
          <w14:ligatures w14:val="none"/>
        </w:rPr>
        <w:t xml:space="preserve"> 2025</w:t>
      </w:r>
      <w:r w:rsidRPr="009B7DE1">
        <w:rPr>
          <w:rFonts w:eastAsia="Times New Roman" w:cstheme="minorHAnsi"/>
          <w:lang w:val="de-DE"/>
          <w14:ligatures w14:val="none"/>
        </w:rPr>
        <w:t xml:space="preserve"> veröffentlichte die UNO-Menschenrechtskommission </w:t>
      </w:r>
      <w:r w:rsidR="00C46C79">
        <w:rPr>
          <w:rFonts w:eastAsia="Times New Roman" w:cstheme="minorHAnsi"/>
          <w:lang w:val="de-DE"/>
          <w14:ligatures w14:val="none"/>
        </w:rPr>
        <w:t>den</w:t>
      </w:r>
      <w:r w:rsidRPr="009B7DE1">
        <w:rPr>
          <w:rFonts w:eastAsia="Times New Roman" w:cstheme="minorHAnsi"/>
          <w:lang w:val="de-DE"/>
          <w14:ligatures w14:val="none"/>
        </w:rPr>
        <w:t xml:space="preserve"> Bericht „Israels systematische Anwendung sexueller, reproduktiver und anderer Formen geschlechtsspezifischer Gewalt“ (</w:t>
      </w:r>
      <w:r w:rsidR="005C5B83" w:rsidRPr="009B7DE1">
        <w:rPr>
          <w:rFonts w:eastAsia="Times New Roman" w:cstheme="minorHAnsi"/>
          <w:lang w:val="de-DE"/>
          <w14:ligatures w14:val="none"/>
        </w:rPr>
        <w:t>8</w:t>
      </w:r>
      <w:r w:rsidRPr="009B7DE1">
        <w:rPr>
          <w:rFonts w:eastAsia="Times New Roman" w:cstheme="minorHAnsi"/>
          <w:lang w:val="de-DE"/>
          <w14:ligatures w14:val="none"/>
        </w:rPr>
        <w:t xml:space="preserve">). </w:t>
      </w:r>
      <w:r w:rsidR="00627000" w:rsidRPr="009B7DE1">
        <w:rPr>
          <w:rFonts w:eastAsia="Times New Roman" w:cstheme="minorHAnsi"/>
          <w:lang w:val="de-DE"/>
          <w14:ligatures w14:val="none"/>
        </w:rPr>
        <w:t>Die israelische Armee</w:t>
      </w:r>
      <w:r w:rsidRPr="009B7DE1">
        <w:rPr>
          <w:rFonts w:eastAsia="Times New Roman" w:cstheme="minorHAnsi"/>
          <w:lang w:val="de-DE"/>
          <w14:ligatures w14:val="none"/>
        </w:rPr>
        <w:t xml:space="preserve"> hält, zum Teil seit Jahren, die Leichname von Hunderten getöteten Palästinensern zurück und v</w:t>
      </w:r>
      <w:r w:rsidR="00F9110B">
        <w:rPr>
          <w:rFonts w:eastAsia="Times New Roman" w:cstheme="minorHAnsi"/>
          <w:lang w:val="de-DE"/>
          <w14:ligatures w14:val="none"/>
        </w:rPr>
        <w:t>erunmöglicht</w:t>
      </w:r>
      <w:r w:rsidRPr="009B7DE1">
        <w:rPr>
          <w:rFonts w:eastAsia="Times New Roman" w:cstheme="minorHAnsi"/>
          <w:lang w:val="de-DE"/>
          <w14:ligatures w14:val="none"/>
        </w:rPr>
        <w:t xml:space="preserve"> Opfern und Überlebenden einen Abschied in Würde</w:t>
      </w:r>
      <w:r w:rsidR="00B67875">
        <w:rPr>
          <w:rFonts w:eastAsia="Times New Roman" w:cstheme="minorHAnsi"/>
          <w:lang w:val="de-DE"/>
          <w14:ligatures w14:val="none"/>
        </w:rPr>
        <w:t>;</w:t>
      </w:r>
      <w:r w:rsidRPr="009B7DE1">
        <w:rPr>
          <w:rFonts w:eastAsia="Times New Roman" w:cstheme="minorHAnsi"/>
          <w:lang w:val="de-DE"/>
          <w14:ligatures w14:val="none"/>
        </w:rPr>
        <w:t xml:space="preserve"> </w:t>
      </w:r>
      <w:r w:rsidR="00627000" w:rsidRPr="009B7DE1">
        <w:rPr>
          <w:rFonts w:eastAsia="Times New Roman" w:cstheme="minorHAnsi"/>
          <w:lang w:val="de-DE"/>
          <w14:ligatures w14:val="none"/>
        </w:rPr>
        <w:t>der</w:t>
      </w:r>
      <w:r w:rsidRPr="009B7DE1">
        <w:rPr>
          <w:rFonts w:eastAsia="Times New Roman" w:cstheme="minorHAnsi"/>
          <w:lang w:val="de-DE"/>
          <w14:ligatures w14:val="none"/>
        </w:rPr>
        <w:t xml:space="preserve"> Oberste Gerichtshof</w:t>
      </w:r>
      <w:r w:rsidR="00627000" w:rsidRPr="009B7DE1">
        <w:rPr>
          <w:rFonts w:eastAsia="Times New Roman" w:cstheme="minorHAnsi"/>
          <w:lang w:val="de-DE"/>
          <w14:ligatures w14:val="none"/>
        </w:rPr>
        <w:t xml:space="preserve"> Israels</w:t>
      </w:r>
      <w:r w:rsidRPr="009B7DE1">
        <w:rPr>
          <w:rFonts w:eastAsia="Times New Roman" w:cstheme="minorHAnsi"/>
          <w:lang w:val="de-DE"/>
          <w14:ligatures w14:val="none"/>
        </w:rPr>
        <w:t xml:space="preserve"> billigt gar die Ausbeutung der Leichname als politisches Druckmittel (</w:t>
      </w:r>
      <w:r w:rsidR="00F033D9" w:rsidRPr="009B7DE1">
        <w:rPr>
          <w:rFonts w:eastAsia="Times New Roman" w:cstheme="minorHAnsi"/>
          <w:lang w:val="de-DE"/>
          <w14:ligatures w14:val="none"/>
        </w:rPr>
        <w:t>9</w:t>
      </w:r>
      <w:r w:rsidRPr="009B7DE1">
        <w:rPr>
          <w:rFonts w:eastAsia="Times New Roman" w:cstheme="minorHAnsi"/>
          <w:lang w:val="de-DE"/>
          <w14:ligatures w14:val="none"/>
        </w:rPr>
        <w:t>). Wie bezeichnet BG diese Methoden?</w:t>
      </w:r>
    </w:p>
    <w:p w14:paraId="1EC50C26" w14:textId="77777777" w:rsidR="00E1529D" w:rsidRPr="009B7DE1" w:rsidRDefault="00E1529D" w:rsidP="00E1529D">
      <w:pPr>
        <w:ind w:left="720"/>
        <w:contextualSpacing/>
        <w:rPr>
          <w:rFonts w:eastAsia="Times New Roman" w:cstheme="minorHAnsi"/>
          <w:lang w:val="de-DE"/>
          <w14:ligatures w14:val="none"/>
        </w:rPr>
      </w:pPr>
    </w:p>
    <w:p w14:paraId="086FD00C" w14:textId="3F673D5F" w:rsidR="00E1529D" w:rsidRPr="009B7DE1" w:rsidRDefault="00E1529D" w:rsidP="00E1529D">
      <w:pPr>
        <w:numPr>
          <w:ilvl w:val="0"/>
          <w:numId w:val="1"/>
        </w:numPr>
        <w:contextualSpacing/>
        <w:rPr>
          <w:rFonts w:eastAsia="Times New Roman" w:cstheme="minorHAnsi"/>
          <w:lang w:val="de-DE"/>
          <w14:ligatures w14:val="none"/>
        </w:rPr>
      </w:pPr>
      <w:r w:rsidRPr="009B7DE1">
        <w:rPr>
          <w:rFonts w:eastAsia="Times New Roman" w:cstheme="minorHAnsi"/>
          <w:lang w:val="de-DE"/>
          <w14:ligatures w14:val="none"/>
        </w:rPr>
        <w:t>„Wie soll ein Land agieren</w:t>
      </w:r>
      <w:r w:rsidR="00AB3069" w:rsidRPr="009B7DE1">
        <w:rPr>
          <w:rFonts w:eastAsia="Times New Roman" w:cstheme="minorHAnsi"/>
          <w:lang w:val="de-DE"/>
          <w14:ligatures w14:val="none"/>
        </w:rPr>
        <w:t>,</w:t>
      </w:r>
      <w:r w:rsidRPr="009B7DE1">
        <w:rPr>
          <w:rFonts w:eastAsia="Times New Roman" w:cstheme="minorHAnsi"/>
          <w:lang w:val="de-DE"/>
          <w14:ligatures w14:val="none"/>
        </w:rPr>
        <w:t xml:space="preserve"> dessen Nachbarn seine Auslöschung wollen?“ fragt BG. Es ist eine gängige Strategie Israels und seine</w:t>
      </w:r>
      <w:r w:rsidR="003A7E4B" w:rsidRPr="009B7DE1">
        <w:rPr>
          <w:rFonts w:eastAsia="Times New Roman" w:cstheme="minorHAnsi"/>
          <w:lang w:val="de-DE"/>
          <w14:ligatures w14:val="none"/>
        </w:rPr>
        <w:t>r</w:t>
      </w:r>
      <w:r w:rsidRPr="009B7DE1">
        <w:rPr>
          <w:rFonts w:eastAsia="Times New Roman" w:cstheme="minorHAnsi"/>
          <w:lang w:val="de-DE"/>
          <w14:ligatures w14:val="none"/>
        </w:rPr>
        <w:t xml:space="preserve"> Unterstützer</w:t>
      </w:r>
      <w:r w:rsidR="00D85798" w:rsidRPr="009B7DE1">
        <w:rPr>
          <w:rFonts w:eastAsia="Times New Roman" w:cstheme="minorHAnsi"/>
          <w:lang w:val="de-DE"/>
          <w14:ligatures w14:val="none"/>
        </w:rPr>
        <w:t>,</w:t>
      </w:r>
      <w:r w:rsidRPr="009B7DE1">
        <w:rPr>
          <w:rFonts w:eastAsia="Times New Roman" w:cstheme="minorHAnsi"/>
          <w:lang w:val="de-DE"/>
          <w14:ligatures w14:val="none"/>
        </w:rPr>
        <w:t xml:space="preserve"> sich in der Opferrolle darzustellen. Tatsache ist, dass Israel die einzige Atommacht der Region ist und bedingungslose militärische Unterstützung der USA genießt, seine Nachbarstaaten seit Jahren</w:t>
      </w:r>
      <w:r w:rsidR="00590EAD">
        <w:rPr>
          <w:rFonts w:eastAsia="Times New Roman" w:cstheme="minorHAnsi"/>
          <w:lang w:val="de-DE"/>
          <w14:ligatures w14:val="none"/>
        </w:rPr>
        <w:t xml:space="preserve"> destabilisiert und</w:t>
      </w:r>
      <w:r w:rsidRPr="009B7DE1">
        <w:rPr>
          <w:rFonts w:eastAsia="Times New Roman" w:cstheme="minorHAnsi"/>
          <w:lang w:val="de-DE"/>
          <w14:ligatures w14:val="none"/>
        </w:rPr>
        <w:t xml:space="preserve"> bombardiert und </w:t>
      </w:r>
      <w:r w:rsidR="003A7E4B" w:rsidRPr="009B7DE1">
        <w:rPr>
          <w:rFonts w:eastAsia="Times New Roman" w:cstheme="minorHAnsi"/>
          <w:lang w:val="de-DE"/>
          <w14:ligatures w14:val="none"/>
        </w:rPr>
        <w:t xml:space="preserve">fremde </w:t>
      </w:r>
      <w:r w:rsidRPr="009B7DE1">
        <w:rPr>
          <w:rFonts w:eastAsia="Times New Roman" w:cstheme="minorHAnsi"/>
          <w:lang w:val="de-DE"/>
          <w14:ligatures w14:val="none"/>
        </w:rPr>
        <w:t xml:space="preserve">Territorien </w:t>
      </w:r>
      <w:r w:rsidR="00AA1746">
        <w:rPr>
          <w:rFonts w:eastAsia="Times New Roman" w:cstheme="minorHAnsi"/>
          <w:lang w:val="de-DE"/>
          <w14:ligatures w14:val="none"/>
        </w:rPr>
        <w:t>unter</w:t>
      </w:r>
      <w:r w:rsidRPr="009B7DE1">
        <w:rPr>
          <w:rFonts w:eastAsia="Times New Roman" w:cstheme="minorHAnsi"/>
          <w:lang w:val="de-DE"/>
          <w14:ligatures w14:val="none"/>
        </w:rPr>
        <w:t xml:space="preserve"> Verletzung des Völkerrechts besetzt. Auch im Westjordanland </w:t>
      </w:r>
      <w:r w:rsidR="00B843C2" w:rsidRPr="009B7DE1">
        <w:rPr>
          <w:rFonts w:eastAsia="Times New Roman" w:cstheme="minorHAnsi"/>
          <w:lang w:val="de-DE"/>
          <w14:ligatures w14:val="none"/>
        </w:rPr>
        <w:t>zerstört</w:t>
      </w:r>
      <w:r w:rsidRPr="009B7DE1">
        <w:rPr>
          <w:rFonts w:eastAsia="Times New Roman" w:cstheme="minorHAnsi"/>
          <w:lang w:val="de-DE"/>
          <w14:ligatures w14:val="none"/>
        </w:rPr>
        <w:t xml:space="preserve"> die israelische Armee, Hand in Hand mit den Siedlern, Häuser und Straßen, </w:t>
      </w:r>
      <w:r w:rsidR="00B843C2" w:rsidRPr="009B7DE1">
        <w:rPr>
          <w:rFonts w:eastAsia="Times New Roman" w:cstheme="minorHAnsi"/>
          <w:lang w:val="de-DE"/>
          <w14:ligatures w14:val="none"/>
        </w:rPr>
        <w:t xml:space="preserve">tötet und </w:t>
      </w:r>
      <w:r w:rsidRPr="009B7DE1">
        <w:rPr>
          <w:rFonts w:eastAsia="Times New Roman" w:cstheme="minorHAnsi"/>
          <w:lang w:val="de-DE"/>
          <w14:ligatures w14:val="none"/>
        </w:rPr>
        <w:t>vertreibt Menschen in der erklärten Absicht sich das ganze Territorium „</w:t>
      </w:r>
      <w:proofErr w:type="spellStart"/>
      <w:r w:rsidRPr="009B7DE1">
        <w:rPr>
          <w:rFonts w:eastAsia="Times New Roman" w:cstheme="minorHAnsi"/>
          <w:lang w:val="de-DE"/>
          <w14:ligatures w14:val="none"/>
        </w:rPr>
        <w:t>From</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the</w:t>
      </w:r>
      <w:proofErr w:type="spellEnd"/>
      <w:r w:rsidRPr="009B7DE1">
        <w:rPr>
          <w:rFonts w:eastAsia="Times New Roman" w:cstheme="minorHAnsi"/>
          <w:lang w:val="de-DE"/>
          <w14:ligatures w14:val="none"/>
        </w:rPr>
        <w:t xml:space="preserve"> River </w:t>
      </w:r>
      <w:proofErr w:type="spellStart"/>
      <w:r w:rsidRPr="009B7DE1">
        <w:rPr>
          <w:rFonts w:eastAsia="Times New Roman" w:cstheme="minorHAnsi"/>
          <w:lang w:val="de-DE"/>
          <w14:ligatures w14:val="none"/>
        </w:rPr>
        <w:t>to</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the</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Sea</w:t>
      </w:r>
      <w:proofErr w:type="spellEnd"/>
      <w:r w:rsidRPr="009B7DE1">
        <w:rPr>
          <w:rFonts w:eastAsia="Times New Roman" w:cstheme="minorHAnsi"/>
          <w:lang w:val="de-DE"/>
          <w14:ligatures w14:val="none"/>
        </w:rPr>
        <w:t xml:space="preserve">“ einzuverleiben und die </w:t>
      </w:r>
      <w:r w:rsidR="00C80DE2" w:rsidRPr="009B7DE1">
        <w:rPr>
          <w:rFonts w:eastAsia="Times New Roman" w:cstheme="minorHAnsi"/>
          <w:lang w:val="de-DE"/>
          <w14:ligatures w14:val="none"/>
        </w:rPr>
        <w:t>Z</w:t>
      </w:r>
      <w:r w:rsidRPr="009B7DE1">
        <w:rPr>
          <w:rFonts w:eastAsia="Times New Roman" w:cstheme="minorHAnsi"/>
          <w:lang w:val="de-DE"/>
          <w14:ligatures w14:val="none"/>
        </w:rPr>
        <w:t>wei-Staatenlösung definitiv auszuradieren. Das steht auch offen so im Regierungsprogramm und in der Charta der Likud-Partei, das sagt auch offen ein israelischer Finanzminister Smotrich, ein Siedler</w:t>
      </w:r>
      <w:r w:rsidR="001C6A4A" w:rsidRPr="009B7DE1">
        <w:rPr>
          <w:rFonts w:eastAsia="Times New Roman" w:cstheme="minorHAnsi"/>
          <w:lang w:val="de-DE"/>
          <w14:ligatures w14:val="none"/>
        </w:rPr>
        <w:t>,</w:t>
      </w:r>
      <w:r w:rsidRPr="009B7DE1">
        <w:rPr>
          <w:rFonts w:eastAsia="Times New Roman" w:cstheme="minorHAnsi"/>
          <w:lang w:val="de-DE"/>
          <w14:ligatures w14:val="none"/>
        </w:rPr>
        <w:t xml:space="preserve"> der sich selbst als „Faschist“ bezeichnet und von „</w:t>
      </w:r>
      <w:proofErr w:type="spellStart"/>
      <w:r w:rsidRPr="009B7DE1">
        <w:rPr>
          <w:rFonts w:eastAsia="Times New Roman" w:cstheme="minorHAnsi"/>
          <w:lang w:val="de-DE"/>
          <w14:ligatures w14:val="none"/>
        </w:rPr>
        <w:t>Eretz</w:t>
      </w:r>
      <w:proofErr w:type="spellEnd"/>
      <w:r w:rsidRPr="009B7DE1">
        <w:rPr>
          <w:rFonts w:eastAsia="Times New Roman" w:cstheme="minorHAnsi"/>
          <w:lang w:val="de-DE"/>
          <w14:ligatures w14:val="none"/>
        </w:rPr>
        <w:t xml:space="preserve"> Israel“ (Groß-Israel) tönt. In Wirklichkeit </w:t>
      </w:r>
      <w:r w:rsidR="0082583D" w:rsidRPr="009B7DE1">
        <w:rPr>
          <w:rFonts w:eastAsia="Times New Roman" w:cstheme="minorHAnsi"/>
          <w:lang w:val="de-DE"/>
          <w14:ligatures w14:val="none"/>
        </w:rPr>
        <w:t>setzt</w:t>
      </w:r>
      <w:r w:rsidRPr="009B7DE1">
        <w:rPr>
          <w:rFonts w:eastAsia="Times New Roman" w:cstheme="minorHAnsi"/>
          <w:lang w:val="de-DE"/>
          <w14:ligatures w14:val="none"/>
        </w:rPr>
        <w:t xml:space="preserve"> Israel</w:t>
      </w:r>
      <w:r w:rsidR="0082583D" w:rsidRPr="009B7DE1">
        <w:rPr>
          <w:rFonts w:eastAsia="Times New Roman" w:cstheme="minorHAnsi"/>
          <w:lang w:val="de-DE"/>
          <w14:ligatures w14:val="none"/>
        </w:rPr>
        <w:t>s Regierung</w:t>
      </w:r>
      <w:r w:rsidRPr="009B7DE1">
        <w:rPr>
          <w:rFonts w:eastAsia="Times New Roman" w:cstheme="minorHAnsi"/>
          <w:lang w:val="de-DE"/>
          <w14:ligatures w14:val="none"/>
        </w:rPr>
        <w:t xml:space="preserve"> </w:t>
      </w:r>
      <w:r w:rsidR="0082583D" w:rsidRPr="009B7DE1">
        <w:rPr>
          <w:rFonts w:eastAsia="Times New Roman" w:cstheme="minorHAnsi"/>
          <w:lang w:val="de-DE"/>
          <w14:ligatures w14:val="none"/>
        </w:rPr>
        <w:t>alles daran</w:t>
      </w:r>
      <w:r w:rsidR="00047C6C" w:rsidRPr="009B7DE1">
        <w:rPr>
          <w:rFonts w:eastAsia="Times New Roman" w:cstheme="minorHAnsi"/>
          <w:lang w:val="de-DE"/>
          <w14:ligatures w14:val="none"/>
        </w:rPr>
        <w:t>,</w:t>
      </w:r>
      <w:r w:rsidRPr="009B7DE1">
        <w:rPr>
          <w:rFonts w:eastAsia="Times New Roman" w:cstheme="minorHAnsi"/>
          <w:lang w:val="de-DE"/>
          <w14:ligatures w14:val="none"/>
        </w:rPr>
        <w:t xml:space="preserve"> Palästina mit brutaler Gewalt auszulöschen. Das weiß auch BG</w:t>
      </w:r>
      <w:r w:rsidRPr="009B7DE1">
        <w:rPr>
          <w:rFonts w:eastAsia="Times New Roman" w:cstheme="minorHAnsi"/>
          <w:lang w:val="de-DE" w:eastAsia="lb-LU"/>
          <w14:ligatures w14:val="none"/>
        </w:rPr>
        <w:t xml:space="preserve">, doch </w:t>
      </w:r>
      <w:r w:rsidRPr="009B7DE1">
        <w:rPr>
          <w:rFonts w:eastAsia="Times New Roman" w:cstheme="minorHAnsi"/>
          <w:lang w:val="de-DE"/>
          <w14:ligatures w14:val="none"/>
        </w:rPr>
        <w:t xml:space="preserve">er stellt bewusst die Dinge auf den Kopf. </w:t>
      </w:r>
      <w:r w:rsidR="006829BC" w:rsidRPr="009B7DE1">
        <w:rPr>
          <w:rFonts w:eastAsia="Times New Roman" w:cstheme="minorHAnsi"/>
          <w:lang w:val="de-DE"/>
          <w14:ligatures w14:val="none"/>
        </w:rPr>
        <w:t xml:space="preserve">Diesen </w:t>
      </w:r>
      <w:r w:rsidRPr="009B7DE1">
        <w:rPr>
          <w:rFonts w:eastAsia="Times New Roman" w:cstheme="minorHAnsi"/>
          <w:lang w:val="de-DE"/>
          <w14:ligatures w14:val="none"/>
        </w:rPr>
        <w:t>„typische</w:t>
      </w:r>
      <w:r w:rsidR="006829BC" w:rsidRPr="009B7DE1">
        <w:rPr>
          <w:rFonts w:eastAsia="Times New Roman" w:cstheme="minorHAnsi"/>
          <w:lang w:val="de-DE"/>
          <w14:ligatures w14:val="none"/>
        </w:rPr>
        <w:t>(n)</w:t>
      </w:r>
      <w:r w:rsidRPr="009B7DE1">
        <w:rPr>
          <w:rFonts w:eastAsia="Times New Roman" w:cstheme="minorHAnsi"/>
          <w:lang w:val="de-DE"/>
          <w14:ligatures w14:val="none"/>
        </w:rPr>
        <w:t xml:space="preserve"> Umkehrmechanismus“</w:t>
      </w:r>
      <w:r w:rsidR="006829BC" w:rsidRPr="009B7DE1">
        <w:rPr>
          <w:rFonts w:eastAsia="Times New Roman" w:cstheme="minorHAnsi"/>
          <w:lang w:val="de-DE"/>
          <w14:ligatures w14:val="none"/>
        </w:rPr>
        <w:t xml:space="preserve"> – so seine Worte -</w:t>
      </w:r>
      <w:r w:rsidR="006D074E" w:rsidRPr="009B7DE1">
        <w:rPr>
          <w:rFonts w:eastAsia="Times New Roman" w:cstheme="minorHAnsi"/>
          <w:lang w:val="de-DE"/>
          <w14:ligatures w14:val="none"/>
        </w:rPr>
        <w:t xml:space="preserve"> </w:t>
      </w:r>
      <w:r w:rsidR="006829BC" w:rsidRPr="009B7DE1">
        <w:rPr>
          <w:rFonts w:eastAsia="Times New Roman" w:cstheme="minorHAnsi"/>
          <w:lang w:val="de-DE"/>
          <w14:ligatures w14:val="none"/>
        </w:rPr>
        <w:t>unterstellt er jedoch den andern</w:t>
      </w:r>
      <w:r w:rsidR="006D074E" w:rsidRPr="009B7DE1">
        <w:rPr>
          <w:rFonts w:eastAsia="Times New Roman" w:cstheme="minorHAnsi"/>
          <w:lang w:val="de-DE"/>
          <w14:ligatures w14:val="none"/>
        </w:rPr>
        <w:t>.</w:t>
      </w:r>
    </w:p>
    <w:p w14:paraId="448CFF5A" w14:textId="77777777" w:rsidR="00E1529D" w:rsidRPr="009B7DE1" w:rsidRDefault="00E1529D" w:rsidP="00E1529D">
      <w:pPr>
        <w:rPr>
          <w:rFonts w:eastAsia="Times New Roman" w:cstheme="minorHAnsi"/>
          <w:spacing w:val="3"/>
          <w:shd w:val="clear" w:color="auto" w:fill="FFFFFF"/>
          <w:lang w:val="de-DE"/>
          <w14:ligatures w14:val="none"/>
        </w:rPr>
      </w:pPr>
    </w:p>
    <w:p w14:paraId="702CF2DD" w14:textId="018F0A13" w:rsidR="00E1529D" w:rsidRPr="009B7DE1" w:rsidRDefault="00E1529D" w:rsidP="00E1529D">
      <w:pPr>
        <w:numPr>
          <w:ilvl w:val="0"/>
          <w:numId w:val="1"/>
        </w:numPr>
        <w:contextualSpacing/>
        <w:rPr>
          <w:rFonts w:eastAsia="Times New Roman" w:cstheme="minorHAnsi"/>
          <w:spacing w:val="3"/>
          <w:shd w:val="clear" w:color="auto" w:fill="FFFFFF"/>
          <w:lang w:val="de-DE"/>
          <w14:ligatures w14:val="none"/>
        </w:rPr>
      </w:pPr>
      <w:r w:rsidRPr="009B7DE1">
        <w:rPr>
          <w:rFonts w:eastAsia="Times New Roman" w:cstheme="minorHAnsi"/>
          <w:spacing w:val="3"/>
          <w:shd w:val="clear" w:color="auto" w:fill="FFFFFF"/>
          <w:lang w:val="de-DE"/>
          <w14:ligatures w14:val="none"/>
        </w:rPr>
        <w:t>Wenn es darum geht Israel in Schutz zu nehmen</w:t>
      </w:r>
      <w:r w:rsidR="00DF1E47" w:rsidRPr="009B7DE1">
        <w:rPr>
          <w:rFonts w:eastAsia="Times New Roman" w:cstheme="minorHAnsi"/>
          <w:spacing w:val="3"/>
          <w:shd w:val="clear" w:color="auto" w:fill="FFFFFF"/>
          <w:lang w:val="de-DE"/>
          <w14:ligatures w14:val="none"/>
        </w:rPr>
        <w:t>,</w:t>
      </w:r>
      <w:r w:rsidRPr="009B7DE1">
        <w:rPr>
          <w:rFonts w:eastAsia="Times New Roman" w:cstheme="minorHAnsi"/>
          <w:spacing w:val="3"/>
          <w:shd w:val="clear" w:color="auto" w:fill="FFFFFF"/>
          <w:lang w:val="de-DE"/>
          <w14:ligatures w14:val="none"/>
        </w:rPr>
        <w:t xml:space="preserve"> scheut BG sich nicht Menschen judenfeindliche Beweggründe zu unterstellen.</w:t>
      </w:r>
      <w:r w:rsidR="00B45106" w:rsidRPr="009B7DE1">
        <w:rPr>
          <w:rFonts w:eastAsia="Times New Roman" w:cstheme="minorHAnsi"/>
          <w:spacing w:val="3"/>
          <w:shd w:val="clear" w:color="auto" w:fill="FFFFFF"/>
          <w:lang w:val="de-DE"/>
          <w14:ligatures w14:val="none"/>
        </w:rPr>
        <w:t xml:space="preserve"> In seinem Beitrag hatte der </w:t>
      </w:r>
      <w:r w:rsidR="00DF1E47" w:rsidRPr="009B7DE1">
        <w:rPr>
          <w:rFonts w:eastAsia="Times New Roman" w:cstheme="minorHAnsi"/>
          <w:spacing w:val="3"/>
          <w:shd w:val="clear" w:color="auto" w:fill="FFFFFF"/>
          <w:lang w:val="de-DE"/>
          <w14:ligatures w14:val="none"/>
        </w:rPr>
        <w:t>Unterzeichne</w:t>
      </w:r>
      <w:r w:rsidR="00C46C79">
        <w:rPr>
          <w:rFonts w:eastAsia="Times New Roman" w:cstheme="minorHAnsi"/>
          <w:spacing w:val="3"/>
          <w:shd w:val="clear" w:color="auto" w:fill="FFFFFF"/>
          <w:lang w:val="de-DE"/>
          <w14:ligatures w14:val="none"/>
        </w:rPr>
        <w:t>r</w:t>
      </w:r>
      <w:r w:rsidR="00B45106" w:rsidRPr="009B7DE1">
        <w:rPr>
          <w:rFonts w:eastAsia="Times New Roman" w:cstheme="minorHAnsi"/>
          <w:spacing w:val="3"/>
          <w:shd w:val="clear" w:color="auto" w:fill="FFFFFF"/>
          <w:lang w:val="de-DE"/>
          <w14:ligatures w14:val="none"/>
        </w:rPr>
        <w:t xml:space="preserve"> Israels </w:t>
      </w:r>
      <w:r w:rsidR="009A3503" w:rsidRPr="009B7DE1">
        <w:rPr>
          <w:rFonts w:eastAsia="Times New Roman" w:cstheme="minorHAnsi"/>
          <w:spacing w:val="3"/>
          <w:shd w:val="clear" w:color="auto" w:fill="FFFFFF"/>
          <w:lang w:val="de-DE"/>
          <w14:ligatures w14:val="none"/>
        </w:rPr>
        <w:t>Vernichtungskrieg</w:t>
      </w:r>
      <w:r w:rsidR="00B45106" w:rsidRPr="009B7DE1">
        <w:rPr>
          <w:rFonts w:eastAsia="Times New Roman" w:cstheme="minorHAnsi"/>
          <w:spacing w:val="3"/>
          <w:shd w:val="clear" w:color="auto" w:fill="FFFFFF"/>
          <w:lang w:val="de-DE"/>
          <w14:ligatures w14:val="none"/>
        </w:rPr>
        <w:t xml:space="preserve"> </w:t>
      </w:r>
      <w:r w:rsidR="00DF1E47" w:rsidRPr="009B7DE1">
        <w:rPr>
          <w:rFonts w:eastAsia="Times New Roman" w:cstheme="minorHAnsi"/>
          <w:spacing w:val="3"/>
          <w:shd w:val="clear" w:color="auto" w:fill="FFFFFF"/>
          <w:lang w:val="de-DE"/>
          <w14:ligatures w14:val="none"/>
        </w:rPr>
        <w:t>im</w:t>
      </w:r>
      <w:r w:rsidR="00B45106" w:rsidRPr="009B7DE1">
        <w:rPr>
          <w:rFonts w:eastAsia="Times New Roman" w:cstheme="minorHAnsi"/>
          <w:spacing w:val="3"/>
          <w:shd w:val="clear" w:color="auto" w:fill="FFFFFF"/>
          <w:lang w:val="de-DE"/>
          <w14:ligatures w14:val="none"/>
        </w:rPr>
        <w:t xml:space="preserve"> Gazastreifen angeprangert</w:t>
      </w:r>
      <w:r w:rsidR="00EE68C0" w:rsidRPr="009B7DE1">
        <w:rPr>
          <w:rFonts w:eastAsia="Times New Roman" w:cstheme="minorHAnsi"/>
          <w:spacing w:val="3"/>
          <w:shd w:val="clear" w:color="auto" w:fill="FFFFFF"/>
          <w:lang w:val="de-DE"/>
          <w14:ligatures w14:val="none"/>
        </w:rPr>
        <w:t>, d</w:t>
      </w:r>
      <w:r w:rsidR="009A3503" w:rsidRPr="009B7DE1">
        <w:rPr>
          <w:rFonts w:eastAsia="Times New Roman" w:cstheme="minorHAnsi"/>
          <w:spacing w:val="3"/>
          <w:shd w:val="clear" w:color="auto" w:fill="FFFFFF"/>
          <w:lang w:val="de-DE"/>
          <w14:ligatures w14:val="none"/>
        </w:rPr>
        <w:t xml:space="preserve">och sicherlich kein Wort über </w:t>
      </w:r>
      <w:r w:rsidR="009A3503" w:rsidRPr="009B7DE1">
        <w:rPr>
          <w:rFonts w:eastAsia="Times New Roman" w:cstheme="minorHAnsi"/>
          <w:i/>
          <w:iCs/>
          <w:spacing w:val="3"/>
          <w:shd w:val="clear" w:color="auto" w:fill="FFFFFF"/>
          <w:lang w:val="de-DE"/>
          <w14:ligatures w14:val="none"/>
        </w:rPr>
        <w:t xml:space="preserve">Juden </w:t>
      </w:r>
      <w:r w:rsidR="009A3503" w:rsidRPr="009B7DE1">
        <w:rPr>
          <w:rFonts w:eastAsia="Times New Roman" w:cstheme="minorHAnsi"/>
          <w:spacing w:val="3"/>
          <w:shd w:val="clear" w:color="auto" w:fill="FFFFFF"/>
          <w:lang w:val="de-DE"/>
          <w14:ligatures w14:val="none"/>
        </w:rPr>
        <w:lastRenderedPageBreak/>
        <w:t>ges</w:t>
      </w:r>
      <w:r w:rsidR="00604AD0" w:rsidRPr="009B7DE1">
        <w:rPr>
          <w:rFonts w:eastAsia="Times New Roman" w:cstheme="minorHAnsi"/>
          <w:spacing w:val="3"/>
          <w:shd w:val="clear" w:color="auto" w:fill="FFFFFF"/>
          <w:lang w:val="de-DE"/>
          <w14:ligatures w14:val="none"/>
        </w:rPr>
        <w:t>chrieben</w:t>
      </w:r>
      <w:r w:rsidR="006005D5" w:rsidRPr="009B7DE1">
        <w:rPr>
          <w:rFonts w:eastAsia="Times New Roman" w:cstheme="minorHAnsi"/>
          <w:spacing w:val="3"/>
          <w:shd w:val="clear" w:color="auto" w:fill="FFFFFF"/>
          <w:lang w:val="de-DE"/>
          <w14:ligatures w14:val="none"/>
        </w:rPr>
        <w:t xml:space="preserve">. </w:t>
      </w:r>
      <w:r w:rsidR="003A3A44" w:rsidRPr="009B7DE1">
        <w:rPr>
          <w:rFonts w:eastAsia="Times New Roman" w:cstheme="minorHAnsi"/>
          <w:spacing w:val="3"/>
          <w:shd w:val="clear" w:color="auto" w:fill="FFFFFF"/>
          <w:lang w:val="de-DE"/>
          <w14:ligatures w14:val="none"/>
        </w:rPr>
        <w:t xml:space="preserve"> </w:t>
      </w:r>
      <w:r w:rsidR="006005D5" w:rsidRPr="009B7DE1">
        <w:rPr>
          <w:rFonts w:eastAsia="Times New Roman" w:cstheme="minorHAnsi"/>
          <w:spacing w:val="3"/>
          <w:shd w:val="clear" w:color="auto" w:fill="FFFFFF"/>
          <w:lang w:val="de-DE"/>
          <w14:ligatures w14:val="none"/>
        </w:rPr>
        <w:t>Nichtdestotrotz stellt BG den folgenden</w:t>
      </w:r>
      <w:r w:rsidRPr="009B7DE1">
        <w:rPr>
          <w:rFonts w:eastAsia="Times New Roman" w:cstheme="minorHAnsi"/>
          <w:spacing w:val="3"/>
          <w:shd w:val="clear" w:color="auto" w:fill="FFFFFF"/>
          <w:lang w:val="de-DE"/>
          <w14:ligatures w14:val="none"/>
        </w:rPr>
        <w:t xml:space="preserve"> schwer verständlichen Satz in den Raum: „Der Autor</w:t>
      </w:r>
      <w:r w:rsidR="00446B05">
        <w:rPr>
          <w:rFonts w:eastAsia="Times New Roman" w:cstheme="minorHAnsi"/>
          <w:spacing w:val="3"/>
          <w:shd w:val="clear" w:color="auto" w:fill="FFFFFF"/>
          <w:lang w:val="de-DE"/>
          <w14:ligatures w14:val="none"/>
        </w:rPr>
        <w:t xml:space="preserve"> (CG)</w:t>
      </w:r>
      <w:r w:rsidRPr="009B7DE1">
        <w:rPr>
          <w:rFonts w:eastAsia="Times New Roman" w:cstheme="minorHAnsi"/>
          <w:spacing w:val="3"/>
          <w:shd w:val="clear" w:color="auto" w:fill="FFFFFF"/>
          <w:lang w:val="de-DE"/>
          <w14:ligatures w14:val="none"/>
        </w:rPr>
        <w:t xml:space="preserve"> spricht, eingenommen von seiner eigenen moralischen Überlegenheit über alles jüdische Leben, von Doppelstandards und Doppelmoral der „Anderen““. Gerade BG sollte wissen, dass die Gleichsetzung von Israel als Staat mit dem Judentum ein gefährliches Unternehmen ist</w:t>
      </w:r>
      <w:r w:rsidR="00E30BEB" w:rsidRPr="009B7DE1">
        <w:rPr>
          <w:rFonts w:eastAsia="Times New Roman" w:cstheme="minorHAnsi"/>
          <w:spacing w:val="3"/>
          <w:shd w:val="clear" w:color="auto" w:fill="FFFFFF"/>
          <w:lang w:val="de-DE"/>
          <w14:ligatures w14:val="none"/>
        </w:rPr>
        <w:t>,</w:t>
      </w:r>
      <w:r w:rsidRPr="009B7DE1">
        <w:rPr>
          <w:rFonts w:eastAsia="Times New Roman" w:cstheme="minorHAnsi"/>
          <w:lang w:val="de-DE" w:eastAsia="lb-LU"/>
          <w14:ligatures w14:val="none"/>
        </w:rPr>
        <w:t xml:space="preserve"> das zur Fehlwahrnehmung beiträgt, dass Jüdinnen und Juden für die Handlungen dieses Staates verantwortlich wären. </w:t>
      </w:r>
      <w:r w:rsidR="009A3503" w:rsidRPr="009B7DE1">
        <w:rPr>
          <w:rFonts w:eastAsia="Times New Roman" w:cstheme="minorHAnsi"/>
          <w:lang w:val="de-DE" w:eastAsia="lb-LU"/>
          <w14:ligatures w14:val="none"/>
        </w:rPr>
        <w:t>Ebenso</w:t>
      </w:r>
      <w:r w:rsidRPr="009B7DE1">
        <w:rPr>
          <w:rFonts w:eastAsia="Times New Roman" w:cstheme="minorHAnsi"/>
          <w:lang w:val="de-DE" w:eastAsia="lb-LU"/>
          <w14:ligatures w14:val="none"/>
        </w:rPr>
        <w:t xml:space="preserve"> kommt nirgendwo im Beitrag </w:t>
      </w:r>
      <w:r w:rsidR="00446B05">
        <w:rPr>
          <w:rFonts w:eastAsia="Times New Roman" w:cstheme="minorHAnsi"/>
          <w:lang w:val="de-DE" w:eastAsia="lb-LU"/>
          <w14:ligatures w14:val="none"/>
        </w:rPr>
        <w:t>von CG</w:t>
      </w:r>
      <w:r w:rsidR="00E30BEB" w:rsidRPr="009B7DE1">
        <w:rPr>
          <w:rFonts w:eastAsia="Times New Roman" w:cstheme="minorHAnsi"/>
          <w:lang w:val="de-DE" w:eastAsia="lb-LU"/>
          <w14:ligatures w14:val="none"/>
        </w:rPr>
        <w:t xml:space="preserve"> </w:t>
      </w:r>
      <w:r w:rsidRPr="009B7DE1">
        <w:rPr>
          <w:rFonts w:eastAsia="Times New Roman" w:cstheme="minorHAnsi"/>
          <w:lang w:val="de-DE" w:eastAsia="lb-LU"/>
          <w14:ligatures w14:val="none"/>
        </w:rPr>
        <w:t xml:space="preserve">der Begriff </w:t>
      </w:r>
      <w:r w:rsidRPr="009B7DE1">
        <w:rPr>
          <w:rFonts w:eastAsia="Times New Roman" w:cstheme="minorHAnsi"/>
          <w:spacing w:val="3"/>
          <w:shd w:val="clear" w:color="auto" w:fill="FFFFFF"/>
          <w:lang w:val="de-DE"/>
          <w14:ligatures w14:val="none"/>
        </w:rPr>
        <w:t xml:space="preserve">„der Anderen“ vor, doch </w:t>
      </w:r>
      <w:r w:rsidR="00EE68C0" w:rsidRPr="009B7DE1">
        <w:rPr>
          <w:rFonts w:eastAsia="Times New Roman" w:cstheme="minorHAnsi"/>
          <w:spacing w:val="3"/>
          <w:shd w:val="clear" w:color="auto" w:fill="FFFFFF"/>
          <w:lang w:val="de-DE"/>
          <w14:ligatures w14:val="none"/>
        </w:rPr>
        <w:t>BG</w:t>
      </w:r>
      <w:r w:rsidRPr="009B7DE1">
        <w:rPr>
          <w:rFonts w:eastAsia="Times New Roman" w:cstheme="minorHAnsi"/>
          <w:spacing w:val="3"/>
          <w:shd w:val="clear" w:color="auto" w:fill="FFFFFF"/>
          <w:lang w:val="de-DE"/>
          <w14:ligatures w14:val="none"/>
        </w:rPr>
        <w:t xml:space="preserve"> führt ihn zwischen </w:t>
      </w:r>
      <w:r w:rsidR="00EB6A13" w:rsidRPr="009B7DE1">
        <w:rPr>
          <w:rStyle w:val="hgkelc"/>
          <w:rFonts w:cstheme="minorHAnsi"/>
          <w:lang w:val="de-DE"/>
        </w:rPr>
        <w:t>Anführungszeichen</w:t>
      </w:r>
      <w:r w:rsidR="009A3503" w:rsidRPr="009B7DE1">
        <w:rPr>
          <w:rFonts w:eastAsia="Times New Roman" w:cstheme="minorHAnsi"/>
          <w:spacing w:val="3"/>
          <w:shd w:val="clear" w:color="auto" w:fill="FFFFFF"/>
          <w:lang w:val="de-DE"/>
          <w14:ligatures w14:val="none"/>
        </w:rPr>
        <w:t xml:space="preserve"> an</w:t>
      </w:r>
      <w:r w:rsidR="00E30BEB" w:rsidRPr="009B7DE1">
        <w:rPr>
          <w:rFonts w:eastAsia="Times New Roman" w:cstheme="minorHAnsi"/>
          <w:spacing w:val="3"/>
          <w:shd w:val="clear" w:color="auto" w:fill="FFFFFF"/>
          <w:lang w:val="de-DE"/>
          <w14:ligatures w14:val="none"/>
        </w:rPr>
        <w:t>,</w:t>
      </w:r>
      <w:r w:rsidRPr="009B7DE1">
        <w:rPr>
          <w:rFonts w:eastAsia="Times New Roman" w:cstheme="minorHAnsi"/>
          <w:spacing w:val="3"/>
          <w:shd w:val="clear" w:color="auto" w:fill="FFFFFF"/>
          <w:lang w:val="de-DE"/>
          <w14:ligatures w14:val="none"/>
        </w:rPr>
        <w:t xml:space="preserve"> als ob es sich um ein Zitat handle.  </w:t>
      </w:r>
      <w:r w:rsidR="00E640E3" w:rsidRPr="009B7DE1">
        <w:rPr>
          <w:rFonts w:eastAsia="Times New Roman" w:cstheme="minorHAnsi"/>
          <w:spacing w:val="3"/>
          <w:shd w:val="clear" w:color="auto" w:fill="FFFFFF"/>
          <w:lang w:val="de-DE"/>
          <w14:ligatures w14:val="none"/>
        </w:rPr>
        <w:t>Einer Person fälschlicherweise Worte in den Mund zu legen ist eine</w:t>
      </w:r>
      <w:r w:rsidRPr="009B7DE1">
        <w:rPr>
          <w:rFonts w:eastAsia="Times New Roman" w:cstheme="minorHAnsi"/>
          <w:spacing w:val="3"/>
          <w:shd w:val="clear" w:color="auto" w:fill="FFFFFF"/>
          <w:lang w:val="de-DE"/>
          <w14:ligatures w14:val="none"/>
        </w:rPr>
        <w:t xml:space="preserve"> un</w:t>
      </w:r>
      <w:r w:rsidR="00E640E3" w:rsidRPr="009B7DE1">
        <w:rPr>
          <w:rFonts w:eastAsia="Times New Roman" w:cstheme="minorHAnsi"/>
          <w:spacing w:val="3"/>
          <w:shd w:val="clear" w:color="auto" w:fill="FFFFFF"/>
          <w:lang w:val="de-DE"/>
          <w14:ligatures w14:val="none"/>
        </w:rPr>
        <w:t>redliche</w:t>
      </w:r>
      <w:r w:rsidRPr="009B7DE1">
        <w:rPr>
          <w:rFonts w:eastAsia="Times New Roman" w:cstheme="minorHAnsi"/>
          <w:spacing w:val="3"/>
          <w:shd w:val="clear" w:color="auto" w:fill="FFFFFF"/>
          <w:lang w:val="de-DE"/>
          <w14:ligatures w14:val="none"/>
        </w:rPr>
        <w:t xml:space="preserve"> Vorgehensweise</w:t>
      </w:r>
      <w:r w:rsidR="00E30BEB" w:rsidRPr="009B7DE1">
        <w:rPr>
          <w:rFonts w:eastAsia="Times New Roman" w:cstheme="minorHAnsi"/>
          <w:spacing w:val="3"/>
          <w:shd w:val="clear" w:color="auto" w:fill="FFFFFF"/>
          <w:lang w:val="de-DE"/>
          <w14:ligatures w14:val="none"/>
        </w:rPr>
        <w:t>,</w:t>
      </w:r>
      <w:r w:rsidRPr="009B7DE1">
        <w:rPr>
          <w:rFonts w:eastAsia="Times New Roman" w:cstheme="minorHAnsi"/>
          <w:spacing w:val="3"/>
          <w:shd w:val="clear" w:color="auto" w:fill="FFFFFF"/>
          <w:lang w:val="de-DE"/>
          <w14:ligatures w14:val="none"/>
        </w:rPr>
        <w:t xml:space="preserve"> derer sich BG leider auch in seinen jährlichen RIAL-Berichten bedient (1</w:t>
      </w:r>
      <w:r w:rsidR="00F033D9" w:rsidRPr="009B7DE1">
        <w:rPr>
          <w:rFonts w:eastAsia="Times New Roman" w:cstheme="minorHAnsi"/>
          <w:spacing w:val="3"/>
          <w:shd w:val="clear" w:color="auto" w:fill="FFFFFF"/>
          <w:lang w:val="de-DE"/>
          <w14:ligatures w14:val="none"/>
        </w:rPr>
        <w:t>0</w:t>
      </w:r>
      <w:r w:rsidRPr="009B7DE1">
        <w:rPr>
          <w:rFonts w:eastAsia="Times New Roman" w:cstheme="minorHAnsi"/>
          <w:spacing w:val="3"/>
          <w:shd w:val="clear" w:color="auto" w:fill="FFFFFF"/>
          <w:lang w:val="de-DE"/>
          <w14:ligatures w14:val="none"/>
        </w:rPr>
        <w:t>)</w:t>
      </w:r>
      <w:r w:rsidR="00DF1E47" w:rsidRPr="009B7DE1">
        <w:rPr>
          <w:rFonts w:eastAsia="Times New Roman" w:cstheme="minorHAnsi"/>
          <w:spacing w:val="3"/>
          <w:shd w:val="clear" w:color="auto" w:fill="FFFFFF"/>
          <w:lang w:val="de-DE"/>
          <w14:ligatures w14:val="none"/>
        </w:rPr>
        <w:t>,</w:t>
      </w:r>
      <w:r w:rsidRPr="009B7DE1">
        <w:rPr>
          <w:rFonts w:eastAsia="Times New Roman" w:cstheme="minorHAnsi"/>
          <w:spacing w:val="3"/>
          <w:shd w:val="clear" w:color="auto" w:fill="FFFFFF"/>
          <w:lang w:val="de-DE"/>
          <w14:ligatures w14:val="none"/>
        </w:rPr>
        <w:t xml:space="preserve"> um Kritik an Israels Vorgehen zu delegitimieren und in die Nähe von </w:t>
      </w:r>
      <w:r w:rsidR="00E640E3" w:rsidRPr="009B7DE1">
        <w:rPr>
          <w:rFonts w:eastAsia="Times New Roman" w:cstheme="minorHAnsi"/>
          <w:spacing w:val="3"/>
          <w:shd w:val="clear" w:color="auto" w:fill="FFFFFF"/>
          <w:lang w:val="de-DE"/>
          <w14:ligatures w14:val="none"/>
        </w:rPr>
        <w:t>Judenfeindlichkeit</w:t>
      </w:r>
      <w:r w:rsidRPr="009B7DE1">
        <w:rPr>
          <w:rFonts w:eastAsia="Times New Roman" w:cstheme="minorHAnsi"/>
          <w:spacing w:val="3"/>
          <w:shd w:val="clear" w:color="auto" w:fill="FFFFFF"/>
          <w:lang w:val="de-DE"/>
          <w14:ligatures w14:val="none"/>
        </w:rPr>
        <w:t xml:space="preserve"> zu rücken. </w:t>
      </w:r>
    </w:p>
    <w:bookmarkEnd w:id="0"/>
    <w:p w14:paraId="076DF9F5" w14:textId="77777777" w:rsidR="00E1529D" w:rsidRPr="009B7DE1" w:rsidRDefault="00E1529D" w:rsidP="00E1529D">
      <w:pPr>
        <w:rPr>
          <w:rFonts w:eastAsia="Times New Roman" w:cstheme="minorHAnsi"/>
          <w:lang w:val="de-DE"/>
          <w14:ligatures w14:val="none"/>
        </w:rPr>
      </w:pPr>
    </w:p>
    <w:p w14:paraId="211ACE40" w14:textId="346B8718" w:rsidR="00E1529D" w:rsidRPr="009B7DE1" w:rsidRDefault="00E1529D" w:rsidP="00E1529D">
      <w:pPr>
        <w:shd w:val="clear" w:color="auto" w:fill="FFFFFF"/>
        <w:spacing w:before="100" w:beforeAutospacing="1" w:after="100" w:afterAutospacing="1" w:line="285" w:lineRule="atLeast"/>
        <w:rPr>
          <w:rFonts w:eastAsia="Times New Roman" w:cstheme="minorHAnsi"/>
          <w:lang w:val="de-DE"/>
          <w14:ligatures w14:val="none"/>
        </w:rPr>
      </w:pPr>
      <w:r w:rsidRPr="009B7DE1">
        <w:rPr>
          <w:rFonts w:eastAsia="Times New Roman" w:cstheme="minorHAnsi"/>
          <w:lang w:val="de-DE"/>
          <w14:ligatures w14:val="none"/>
        </w:rPr>
        <w:t xml:space="preserve">Antisemitismus ist Hass oder Diskriminierung gegen jüdische Menschen, weil sie Juden sind. Das ist eine Straftat und soll dementsprechend kompromisslos bekämpft werden. </w:t>
      </w:r>
      <w:r w:rsidRPr="009B7DE1">
        <w:rPr>
          <w:rFonts w:eastAsia="Times New Roman" w:cstheme="minorHAnsi"/>
          <w:lang w:val="de-DE" w:eastAsia="lb-LU"/>
          <w14:ligatures w14:val="none"/>
        </w:rPr>
        <w:t>Doch w</w:t>
      </w:r>
      <w:r w:rsidRPr="009B7DE1">
        <w:rPr>
          <w:rFonts w:eastAsia="Times New Roman" w:cstheme="minorHAnsi"/>
          <w:lang w:val="de-DE"/>
          <w14:ligatures w14:val="none"/>
        </w:rPr>
        <w:t>enn ein Staat ein anderes Volk seit Jahrzehnten blutig unterdrückt und, gerade seit 18 Monaten, schlimmste Kriegsverbrechen begeht, so sollte jeder rechtschaffene Mensch die</w:t>
      </w:r>
      <w:r w:rsidR="00E640E3" w:rsidRPr="009B7DE1">
        <w:rPr>
          <w:rFonts w:eastAsia="Times New Roman" w:cstheme="minorHAnsi"/>
          <w:lang w:val="de-DE"/>
          <w14:ligatures w14:val="none"/>
        </w:rPr>
        <w:t>s verurteilen</w:t>
      </w:r>
      <w:r w:rsidR="00921EAB">
        <w:rPr>
          <w:rFonts w:eastAsia="Times New Roman" w:cstheme="minorHAnsi"/>
          <w:lang w:val="de-DE"/>
          <w14:ligatures w14:val="none"/>
        </w:rPr>
        <w:t>, unabhängig davon welche Identität dieser Staat sich gibt</w:t>
      </w:r>
      <w:r w:rsidRPr="009B7DE1">
        <w:rPr>
          <w:rFonts w:eastAsia="Times New Roman" w:cstheme="minorHAnsi"/>
          <w:lang w:val="de-DE"/>
          <w14:ligatures w14:val="none"/>
        </w:rPr>
        <w:t xml:space="preserve">. Entmenschlichung </w:t>
      </w:r>
      <w:r w:rsidR="006005D5" w:rsidRPr="009B7DE1">
        <w:rPr>
          <w:rFonts w:eastAsia="Times New Roman" w:cstheme="minorHAnsi"/>
          <w:lang w:val="de-DE"/>
          <w14:ligatures w14:val="none"/>
        </w:rPr>
        <w:t>darf</w:t>
      </w:r>
      <w:r w:rsidRPr="009B7DE1">
        <w:rPr>
          <w:rFonts w:eastAsia="Times New Roman" w:cstheme="minorHAnsi"/>
          <w:lang w:val="de-DE"/>
          <w14:ligatures w14:val="none"/>
        </w:rPr>
        <w:t xml:space="preserve"> ni</w:t>
      </w:r>
      <w:r w:rsidR="006005D5" w:rsidRPr="009B7DE1">
        <w:rPr>
          <w:rFonts w:eastAsia="Times New Roman" w:cstheme="minorHAnsi"/>
          <w:lang w:val="de-DE"/>
          <w14:ligatures w14:val="none"/>
        </w:rPr>
        <w:t>cht</w:t>
      </w:r>
      <w:r w:rsidRPr="009B7DE1">
        <w:rPr>
          <w:rFonts w:eastAsia="Times New Roman" w:cstheme="minorHAnsi"/>
          <w:lang w:val="de-DE"/>
          <w14:ligatures w14:val="none"/>
        </w:rPr>
        <w:t xml:space="preserve"> zur Norm werden und Internationales Recht </w:t>
      </w:r>
      <w:r w:rsidR="006005D5" w:rsidRPr="009B7DE1">
        <w:rPr>
          <w:rFonts w:eastAsia="Times New Roman" w:cstheme="minorHAnsi"/>
          <w:lang w:val="de-DE"/>
          <w14:ligatures w14:val="none"/>
        </w:rPr>
        <w:t>darf</w:t>
      </w:r>
      <w:r w:rsidRPr="009B7DE1">
        <w:rPr>
          <w:rFonts w:eastAsia="Times New Roman" w:cstheme="minorHAnsi"/>
          <w:lang w:val="de-DE"/>
          <w14:ligatures w14:val="none"/>
        </w:rPr>
        <w:t xml:space="preserve"> nicht weiter demontiert werden.  Doch BG beruft sich regelmäßig auf die IHRA-Definition</w:t>
      </w:r>
      <w:r w:rsidR="00C46C79">
        <w:rPr>
          <w:rFonts w:eastAsia="Times New Roman" w:cstheme="minorHAnsi"/>
          <w:lang w:val="de-DE"/>
          <w14:ligatures w14:val="none"/>
        </w:rPr>
        <w:t xml:space="preserve"> von Antisemitismus</w:t>
      </w:r>
      <w:r w:rsidRPr="009B7DE1">
        <w:rPr>
          <w:rFonts w:eastAsia="Times New Roman" w:cstheme="minorHAnsi"/>
          <w:lang w:val="de-DE"/>
          <w14:ligatures w14:val="none"/>
        </w:rPr>
        <w:t xml:space="preserve">, um </w:t>
      </w:r>
      <w:r w:rsidR="00E640E3" w:rsidRPr="009B7DE1">
        <w:rPr>
          <w:rFonts w:eastAsia="Times New Roman" w:cstheme="minorHAnsi"/>
          <w:lang w:val="de-DE"/>
          <w14:ligatures w14:val="none"/>
        </w:rPr>
        <w:t xml:space="preserve">solche </w:t>
      </w:r>
      <w:r w:rsidRPr="009B7DE1">
        <w:rPr>
          <w:rFonts w:eastAsia="Times New Roman" w:cstheme="minorHAnsi"/>
          <w:lang w:val="de-DE"/>
          <w14:ligatures w14:val="none"/>
        </w:rPr>
        <w:t xml:space="preserve">Stimmen zum Schweigen zu bringen. Er </w:t>
      </w:r>
      <w:r w:rsidR="001C7623" w:rsidRPr="009B7DE1">
        <w:rPr>
          <w:rFonts w:eastAsia="Times New Roman" w:cstheme="minorHAnsi"/>
          <w:lang w:val="de-DE"/>
          <w14:ligatures w14:val="none"/>
        </w:rPr>
        <w:t>verschweigt dabei</w:t>
      </w:r>
      <w:r w:rsidRPr="009B7DE1">
        <w:rPr>
          <w:rFonts w:eastAsia="Times New Roman" w:cstheme="minorHAnsi"/>
          <w:lang w:val="de-DE"/>
          <w14:ligatures w14:val="none"/>
        </w:rPr>
        <w:t>, dass diese Definition von unzähligen renommierten Juristen, darunter 40 jüdischen Organisationen</w:t>
      </w:r>
      <w:r w:rsidR="00FB47AB" w:rsidRPr="009B7DE1">
        <w:rPr>
          <w:rFonts w:eastAsia="Times New Roman" w:cstheme="minorHAnsi"/>
          <w:lang w:val="de-DE"/>
          <w14:ligatures w14:val="none"/>
        </w:rPr>
        <w:t xml:space="preserve"> (11)</w:t>
      </w:r>
      <w:r w:rsidRPr="009B7DE1">
        <w:rPr>
          <w:rFonts w:eastAsia="Times New Roman" w:cstheme="minorHAnsi"/>
          <w:lang w:val="de-DE"/>
          <w14:ligatures w14:val="none"/>
        </w:rPr>
        <w:t>, bemängelt w</w:t>
      </w:r>
      <w:r w:rsidR="001C7623" w:rsidRPr="009B7DE1">
        <w:rPr>
          <w:rFonts w:eastAsia="Times New Roman" w:cstheme="minorHAnsi"/>
          <w:lang w:val="de-DE"/>
          <w14:ligatures w14:val="none"/>
        </w:rPr>
        <w:t>ird</w:t>
      </w:r>
      <w:r w:rsidR="00E30BEB" w:rsidRPr="009B7DE1">
        <w:rPr>
          <w:rFonts w:eastAsia="Times New Roman" w:cstheme="minorHAnsi"/>
          <w:lang w:val="de-DE"/>
          <w14:ligatures w14:val="none"/>
        </w:rPr>
        <w:t>,</w:t>
      </w:r>
      <w:r w:rsidRPr="009B7DE1">
        <w:rPr>
          <w:rFonts w:eastAsia="Times New Roman" w:cstheme="minorHAnsi"/>
          <w:lang w:val="de-DE"/>
          <w14:ligatures w14:val="none"/>
        </w:rPr>
        <w:t xml:space="preserve"> da ihr gewollte Konfusion und Gefahr von Missbrauch innewohn</w:t>
      </w:r>
      <w:r w:rsidR="00E30BEB" w:rsidRPr="009B7DE1">
        <w:rPr>
          <w:rFonts w:eastAsia="Times New Roman" w:cstheme="minorHAnsi"/>
          <w:lang w:val="de-DE"/>
          <w14:ligatures w14:val="none"/>
        </w:rPr>
        <w:t>en</w:t>
      </w:r>
      <w:r w:rsidRPr="009B7DE1">
        <w:rPr>
          <w:rFonts w:eastAsia="Times New Roman" w:cstheme="minorHAnsi"/>
          <w:lang w:val="de-DE"/>
          <w14:ligatures w14:val="none"/>
        </w:rPr>
        <w:t xml:space="preserve">. Er </w:t>
      </w:r>
      <w:r w:rsidR="001C7623" w:rsidRPr="009B7DE1">
        <w:rPr>
          <w:rFonts w:eastAsia="Times New Roman" w:cstheme="minorHAnsi"/>
          <w:lang w:val="de-DE"/>
          <w14:ligatures w14:val="none"/>
        </w:rPr>
        <w:t>sag</w:t>
      </w:r>
      <w:r w:rsidR="00C46C79">
        <w:rPr>
          <w:rFonts w:eastAsia="Times New Roman" w:cstheme="minorHAnsi"/>
          <w:lang w:val="de-DE"/>
          <w14:ligatures w14:val="none"/>
        </w:rPr>
        <w:t>t auch nicht</w:t>
      </w:r>
      <w:r w:rsidRPr="009B7DE1">
        <w:rPr>
          <w:rFonts w:eastAsia="Times New Roman" w:cstheme="minorHAnsi"/>
          <w:lang w:val="de-DE"/>
          <w14:ligatures w14:val="none"/>
        </w:rPr>
        <w:t xml:space="preserve">, dass Luxemburg die beigefügten und von ihm zitierten Beispiele dieser Arbeitsdefinition, welche auf die Vermischung von Israelkritik und Antisemitismus zielen, sprich „Israel-bezogenem Antisemitismus“, nicht angenommen hat. </w:t>
      </w:r>
    </w:p>
    <w:p w14:paraId="1C67211A" w14:textId="1CF07B37" w:rsidR="00E1529D" w:rsidRPr="009B7DE1" w:rsidRDefault="00E1529D" w:rsidP="00E1529D">
      <w:pPr>
        <w:rPr>
          <w:rFonts w:eastAsia="Times New Roman" w:cstheme="minorHAnsi"/>
          <w:lang w:val="de-DE"/>
          <w14:ligatures w14:val="none"/>
        </w:rPr>
      </w:pPr>
      <w:r w:rsidRPr="009B7DE1">
        <w:rPr>
          <w:rFonts w:eastAsia="Times New Roman" w:cstheme="minorHAnsi"/>
          <w:lang w:val="de-DE"/>
          <w14:ligatures w14:val="none"/>
        </w:rPr>
        <w:t xml:space="preserve">Eine ähnlich wenig wissenschaftliche </w:t>
      </w:r>
      <w:r w:rsidR="00887C88" w:rsidRPr="009B7DE1">
        <w:rPr>
          <w:rFonts w:eastAsia="Times New Roman" w:cstheme="minorHAnsi"/>
          <w:lang w:val="de-DE"/>
          <w14:ligatures w14:val="none"/>
        </w:rPr>
        <w:t xml:space="preserve">und recht tendenziöse </w:t>
      </w:r>
      <w:r w:rsidRPr="009B7DE1">
        <w:rPr>
          <w:rFonts w:eastAsia="Times New Roman" w:cstheme="minorHAnsi"/>
          <w:lang w:val="de-DE"/>
          <w14:ligatures w14:val="none"/>
        </w:rPr>
        <w:t xml:space="preserve">Vorgehensweise </w:t>
      </w:r>
      <w:r w:rsidR="00887C88" w:rsidRPr="009B7DE1">
        <w:rPr>
          <w:rFonts w:eastAsia="Times New Roman" w:cstheme="minorHAnsi"/>
          <w:lang w:val="de-DE"/>
          <w14:ligatures w14:val="none"/>
        </w:rPr>
        <w:t>begegnet</w:t>
      </w:r>
      <w:r w:rsidRPr="009B7DE1">
        <w:rPr>
          <w:rFonts w:eastAsia="Times New Roman" w:cstheme="minorHAnsi"/>
          <w:lang w:val="de-DE"/>
          <w14:ligatures w14:val="none"/>
        </w:rPr>
        <w:t xml:space="preserve"> man in den jährlichen RIAL-Berichten, die auf vielen Seiten wie ein anti-palästinensisches Pamphlet </w:t>
      </w:r>
      <w:r w:rsidR="00887C88" w:rsidRPr="009B7DE1">
        <w:rPr>
          <w:rFonts w:eastAsia="Times New Roman" w:cstheme="minorHAnsi"/>
          <w:lang w:val="de-DE"/>
          <w14:ligatures w14:val="none"/>
        </w:rPr>
        <w:t>oder</w:t>
      </w:r>
      <w:r w:rsidRPr="009B7DE1">
        <w:rPr>
          <w:rFonts w:eastAsia="Times New Roman" w:cstheme="minorHAnsi"/>
          <w:lang w:val="de-DE"/>
          <w14:ligatures w14:val="none"/>
        </w:rPr>
        <w:t xml:space="preserve"> ein Copy &amp; Paste des israelischen Narrativs wirken. </w:t>
      </w:r>
      <w:r w:rsidR="001C7623" w:rsidRPr="009B7DE1">
        <w:rPr>
          <w:rFonts w:eastAsia="Times New Roman" w:cstheme="minorHAnsi"/>
          <w:lang w:val="de-DE"/>
          <w14:ligatures w14:val="none"/>
        </w:rPr>
        <w:t>Die Broschüren</w:t>
      </w:r>
      <w:r w:rsidRPr="009B7DE1">
        <w:rPr>
          <w:rFonts w:eastAsia="Times New Roman" w:cstheme="minorHAnsi"/>
          <w:lang w:val="de-DE"/>
          <w14:ligatures w14:val="none"/>
        </w:rPr>
        <w:t xml:space="preserve"> werden gezielt an Verantwortliche in Politik, Medien oder Schulen gesandt, wo kaum jemand sich die Zeit nimmt</w:t>
      </w:r>
      <w:r w:rsidR="00BF2A26" w:rsidRPr="009B7DE1">
        <w:rPr>
          <w:rFonts w:eastAsia="Times New Roman" w:cstheme="minorHAnsi"/>
          <w:lang w:val="de-DE"/>
          <w14:ligatures w14:val="none"/>
        </w:rPr>
        <w:t>,</w:t>
      </w:r>
      <w:r w:rsidRPr="009B7DE1">
        <w:rPr>
          <w:rFonts w:eastAsia="Times New Roman" w:cstheme="minorHAnsi"/>
          <w:lang w:val="de-DE"/>
          <w14:ligatures w14:val="none"/>
        </w:rPr>
        <w:t xml:space="preserve"> die wirklichen Tatbestände zu überprüfen, doch es finden sich immer wieder Journalisten oder Politiker</w:t>
      </w:r>
      <w:r w:rsidR="00BF2A26" w:rsidRPr="009B7DE1">
        <w:rPr>
          <w:rFonts w:eastAsia="Times New Roman" w:cstheme="minorHAnsi"/>
          <w:lang w:val="de-DE"/>
          <w14:ligatures w14:val="none"/>
        </w:rPr>
        <w:t>,</w:t>
      </w:r>
      <w:r w:rsidRPr="009B7DE1">
        <w:rPr>
          <w:rFonts w:eastAsia="Times New Roman" w:cstheme="minorHAnsi"/>
          <w:lang w:val="de-DE"/>
          <w14:ligatures w14:val="none"/>
        </w:rPr>
        <w:t xml:space="preserve"> um die </w:t>
      </w:r>
      <w:r w:rsidR="001C7623" w:rsidRPr="009B7DE1">
        <w:rPr>
          <w:rFonts w:eastAsia="Times New Roman" w:cstheme="minorHAnsi"/>
          <w:lang w:val="de-DE"/>
          <w14:ligatures w14:val="none"/>
        </w:rPr>
        <w:t xml:space="preserve">oft </w:t>
      </w:r>
      <w:r w:rsidRPr="009B7DE1">
        <w:rPr>
          <w:rFonts w:eastAsia="Times New Roman" w:cstheme="minorHAnsi"/>
          <w:lang w:val="de-DE"/>
          <w14:ligatures w14:val="none"/>
        </w:rPr>
        <w:t>verunglimpfenden Anschuldigungen zu reproduzieren. So kürzlich ein Journalist auf Radio 100,7</w:t>
      </w:r>
      <w:r w:rsidR="00BF2A26" w:rsidRPr="009B7DE1">
        <w:rPr>
          <w:rFonts w:eastAsia="Times New Roman" w:cstheme="minorHAnsi"/>
          <w:lang w:val="de-DE"/>
          <w14:ligatures w14:val="none"/>
        </w:rPr>
        <w:t>,</w:t>
      </w:r>
      <w:r w:rsidRPr="009B7DE1">
        <w:rPr>
          <w:rFonts w:eastAsia="Times New Roman" w:cstheme="minorHAnsi"/>
          <w:lang w:val="de-DE"/>
          <w14:ligatures w14:val="none"/>
        </w:rPr>
        <w:t xml:space="preserve"> welcher ohne den geringsten Ansatz einer Begründung eine frühere Abgeordnete in Verbindung mit Antisemitismus </w:t>
      </w:r>
      <w:r w:rsidR="00887C88" w:rsidRPr="009B7DE1">
        <w:rPr>
          <w:rFonts w:eastAsia="Times New Roman" w:cstheme="minorHAnsi"/>
          <w:lang w:val="de-DE"/>
          <w14:ligatures w14:val="none"/>
        </w:rPr>
        <w:t>rückt</w:t>
      </w:r>
      <w:r w:rsidR="00BF2A26" w:rsidRPr="009B7DE1">
        <w:rPr>
          <w:rFonts w:eastAsia="Times New Roman" w:cstheme="minorHAnsi"/>
          <w:lang w:val="de-DE"/>
          <w14:ligatures w14:val="none"/>
        </w:rPr>
        <w:t>e</w:t>
      </w:r>
      <w:r w:rsidRPr="009B7DE1">
        <w:rPr>
          <w:rFonts w:eastAsia="Times New Roman" w:cstheme="minorHAnsi"/>
          <w:lang w:val="de-DE"/>
          <w14:ligatures w14:val="none"/>
        </w:rPr>
        <w:t xml:space="preserve"> (1</w:t>
      </w:r>
      <w:r w:rsidR="00FB47AB" w:rsidRPr="009B7DE1">
        <w:rPr>
          <w:rFonts w:eastAsia="Times New Roman" w:cstheme="minorHAnsi"/>
          <w:lang w:val="de-DE"/>
          <w14:ligatures w14:val="none"/>
        </w:rPr>
        <w:t>2</w:t>
      </w:r>
      <w:r w:rsidRPr="009B7DE1">
        <w:rPr>
          <w:rFonts w:eastAsia="Times New Roman" w:cstheme="minorHAnsi"/>
          <w:lang w:val="de-DE"/>
          <w14:ligatures w14:val="none"/>
        </w:rPr>
        <w:t>). Auf diese Weise werden Menschen in ihrer Ehre beschädig</w:t>
      </w:r>
      <w:r w:rsidR="00362171" w:rsidRPr="009B7DE1">
        <w:rPr>
          <w:rFonts w:eastAsia="Times New Roman" w:cstheme="minorHAnsi"/>
          <w:lang w:val="de-DE"/>
          <w14:ligatures w14:val="none"/>
        </w:rPr>
        <w:t>t,</w:t>
      </w:r>
      <w:r w:rsidRPr="009B7DE1">
        <w:rPr>
          <w:rFonts w:eastAsia="Times New Roman" w:cstheme="minorHAnsi"/>
          <w:lang w:val="de-DE"/>
          <w14:ligatures w14:val="none"/>
        </w:rPr>
        <w:t xml:space="preserve"> </w:t>
      </w:r>
      <w:r w:rsidR="00362171" w:rsidRPr="009B7DE1">
        <w:rPr>
          <w:rFonts w:eastAsia="Times New Roman" w:cstheme="minorHAnsi"/>
          <w:lang w:val="de-DE"/>
          <w14:ligatures w14:val="none"/>
        </w:rPr>
        <w:t>z</w:t>
      </w:r>
      <w:r w:rsidRPr="009B7DE1">
        <w:rPr>
          <w:rFonts w:eastAsia="Times New Roman" w:cstheme="minorHAnsi"/>
          <w:lang w:val="de-DE"/>
          <w14:ligatures w14:val="none"/>
        </w:rPr>
        <w:t>ugleich sind alle ander</w:t>
      </w:r>
      <w:r w:rsidR="007C21CD" w:rsidRPr="009B7DE1">
        <w:rPr>
          <w:rFonts w:eastAsia="Times New Roman" w:cstheme="minorHAnsi"/>
          <w:lang w:val="de-DE"/>
          <w14:ligatures w14:val="none"/>
        </w:rPr>
        <w:t>e</w:t>
      </w:r>
      <w:r w:rsidRPr="009B7DE1">
        <w:rPr>
          <w:rFonts w:eastAsia="Times New Roman" w:cstheme="minorHAnsi"/>
          <w:lang w:val="de-DE"/>
          <w14:ligatures w14:val="none"/>
        </w:rPr>
        <w:t xml:space="preserve">n Bürger gewarnt, </w:t>
      </w:r>
      <w:r w:rsidR="00362171" w:rsidRPr="009B7DE1">
        <w:rPr>
          <w:rFonts w:eastAsia="Times New Roman" w:cstheme="minorHAnsi"/>
          <w:lang w:val="de-DE"/>
          <w14:ligatures w14:val="none"/>
        </w:rPr>
        <w:t>gerade</w:t>
      </w:r>
      <w:r w:rsidRPr="009B7DE1">
        <w:rPr>
          <w:rFonts w:eastAsia="Times New Roman" w:cstheme="minorHAnsi"/>
          <w:lang w:val="de-DE"/>
          <w14:ligatures w14:val="none"/>
        </w:rPr>
        <w:t xml:space="preserve"> jene</w:t>
      </w:r>
      <w:r w:rsidR="00BF2A26" w:rsidRPr="009B7DE1">
        <w:rPr>
          <w:rFonts w:eastAsia="Times New Roman" w:cstheme="minorHAnsi"/>
          <w:lang w:val="de-DE"/>
          <w14:ligatures w14:val="none"/>
        </w:rPr>
        <w:t>,</w:t>
      </w:r>
      <w:r w:rsidRPr="009B7DE1">
        <w:rPr>
          <w:rFonts w:eastAsia="Times New Roman" w:cstheme="minorHAnsi"/>
          <w:lang w:val="de-DE"/>
          <w14:ligatures w14:val="none"/>
        </w:rPr>
        <w:t xml:space="preserve"> denen ihre Karriere am Herzen liegt</w:t>
      </w:r>
      <w:r w:rsidR="00362171" w:rsidRPr="009B7DE1">
        <w:rPr>
          <w:rFonts w:eastAsia="Times New Roman" w:cstheme="minorHAnsi"/>
          <w:lang w:val="de-DE"/>
          <w14:ligatures w14:val="none"/>
        </w:rPr>
        <w:t>.</w:t>
      </w:r>
      <w:r w:rsidRPr="009B7DE1">
        <w:rPr>
          <w:rFonts w:eastAsia="Times New Roman" w:cstheme="minorHAnsi"/>
          <w:lang w:val="de-DE"/>
          <w14:ligatures w14:val="none"/>
        </w:rPr>
        <w:t xml:space="preserve"> </w:t>
      </w:r>
      <w:r w:rsidR="00362171" w:rsidRPr="009B7DE1">
        <w:rPr>
          <w:rFonts w:eastAsia="Times New Roman" w:cstheme="minorHAnsi"/>
          <w:lang w:val="de-DE"/>
          <w14:ligatures w14:val="none"/>
        </w:rPr>
        <w:t>Die Folge</w:t>
      </w:r>
      <w:r w:rsidR="00F10375" w:rsidRPr="009B7DE1">
        <w:rPr>
          <w:rFonts w:eastAsia="Times New Roman" w:cstheme="minorHAnsi"/>
          <w:lang w:val="de-DE"/>
          <w14:ligatures w14:val="none"/>
        </w:rPr>
        <w:t>n</w:t>
      </w:r>
      <w:r w:rsidR="00362171" w:rsidRPr="009B7DE1">
        <w:rPr>
          <w:rFonts w:eastAsia="Times New Roman" w:cstheme="minorHAnsi"/>
          <w:lang w:val="de-DE"/>
          <w14:ligatures w14:val="none"/>
        </w:rPr>
        <w:t xml:space="preserve"> davon sind</w:t>
      </w:r>
      <w:r w:rsidR="0045579F">
        <w:rPr>
          <w:rFonts w:eastAsia="Times New Roman" w:cstheme="minorHAnsi"/>
          <w:lang w:val="de-DE"/>
          <w14:ligatures w14:val="none"/>
        </w:rPr>
        <w:t xml:space="preserve"> oft</w:t>
      </w:r>
      <w:r w:rsidRPr="009B7DE1">
        <w:rPr>
          <w:rFonts w:eastAsia="Times New Roman" w:cstheme="minorHAnsi"/>
          <w:lang w:val="de-DE"/>
          <w14:ligatures w14:val="none"/>
        </w:rPr>
        <w:t xml:space="preserve"> Zensur oder Autozensur.</w:t>
      </w:r>
    </w:p>
    <w:p w14:paraId="3B6DB099" w14:textId="1A8439CD" w:rsidR="00E1529D" w:rsidRPr="009B7DE1" w:rsidRDefault="004E3317" w:rsidP="00E1529D">
      <w:pPr>
        <w:rPr>
          <w:rFonts w:eastAsia="Times New Roman" w:cstheme="minorHAnsi"/>
          <w:lang w:val="de-DE"/>
          <w14:ligatures w14:val="none"/>
        </w:rPr>
      </w:pPr>
      <w:r w:rsidRPr="009B7DE1">
        <w:rPr>
          <w:rFonts w:eastAsia="Times New Roman" w:cstheme="minorHAnsi"/>
          <w:lang w:val="de-DE"/>
          <w14:ligatures w14:val="none"/>
        </w:rPr>
        <w:t>BG behauptet zwar</w:t>
      </w:r>
      <w:r w:rsidR="00DF1E47" w:rsidRPr="009B7DE1">
        <w:rPr>
          <w:rFonts w:eastAsia="Times New Roman" w:cstheme="minorHAnsi"/>
          <w:lang w:val="de-DE"/>
          <w14:ligatures w14:val="none"/>
        </w:rPr>
        <w:t>,</w:t>
      </w:r>
      <w:r w:rsidRPr="009B7DE1">
        <w:rPr>
          <w:rFonts w:eastAsia="Times New Roman" w:cstheme="minorHAnsi"/>
          <w:lang w:val="de-DE"/>
          <w14:ligatures w14:val="none"/>
        </w:rPr>
        <w:t xml:space="preserve"> „le RIAL </w:t>
      </w:r>
      <w:proofErr w:type="spellStart"/>
      <w:r w:rsidRPr="009B7DE1">
        <w:rPr>
          <w:rFonts w:eastAsia="Times New Roman" w:cstheme="minorHAnsi"/>
          <w:lang w:val="de-DE"/>
          <w14:ligatures w14:val="none"/>
        </w:rPr>
        <w:t>n’est</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pas</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partie</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prenante</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dans</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ce</w:t>
      </w:r>
      <w:proofErr w:type="spellEnd"/>
      <w:r w:rsidRPr="009B7DE1">
        <w:rPr>
          <w:rFonts w:eastAsia="Times New Roman" w:cstheme="minorHAnsi"/>
          <w:lang w:val="de-DE"/>
          <w14:ligatures w14:val="none"/>
        </w:rPr>
        <w:t xml:space="preserve"> </w:t>
      </w:r>
      <w:proofErr w:type="spellStart"/>
      <w:r w:rsidRPr="009B7DE1">
        <w:rPr>
          <w:rFonts w:eastAsia="Times New Roman" w:cstheme="minorHAnsi"/>
          <w:lang w:val="de-DE"/>
          <w14:ligatures w14:val="none"/>
        </w:rPr>
        <w:t>conflit</w:t>
      </w:r>
      <w:proofErr w:type="spellEnd"/>
      <w:r w:rsidRPr="009B7DE1">
        <w:rPr>
          <w:rFonts w:eastAsia="Times New Roman" w:cstheme="minorHAnsi"/>
          <w:lang w:val="de-DE"/>
          <w14:ligatures w14:val="none"/>
        </w:rPr>
        <w:t xml:space="preserve">“, und doch ahnt der Leser der RIAL – Jahresberichte, dass hier der Kampf gegen Antisemitismus missbraucht wird, um eine politische Agenda zu verbreiten. </w:t>
      </w:r>
      <w:r w:rsidR="00E1529D" w:rsidRPr="009B7DE1">
        <w:rPr>
          <w:rFonts w:eastAsia="Times New Roman" w:cstheme="minorHAnsi"/>
          <w:lang w:val="de-DE"/>
          <w14:ligatures w14:val="none"/>
        </w:rPr>
        <w:t>In eine</w:t>
      </w:r>
      <w:r w:rsidR="001C7623" w:rsidRPr="009B7DE1">
        <w:rPr>
          <w:rFonts w:eastAsia="Times New Roman" w:cstheme="minorHAnsi"/>
          <w:lang w:val="de-DE"/>
          <w14:ligatures w14:val="none"/>
        </w:rPr>
        <w:t>r Broschüre</w:t>
      </w:r>
      <w:r w:rsidR="00E1529D" w:rsidRPr="009B7DE1">
        <w:rPr>
          <w:rFonts w:eastAsia="Times New Roman" w:cstheme="minorHAnsi"/>
          <w:lang w:val="de-DE"/>
          <w14:ligatures w14:val="none"/>
        </w:rPr>
        <w:t xml:space="preserve"> (1</w:t>
      </w:r>
      <w:r w:rsidR="00FB47AB" w:rsidRPr="009B7DE1">
        <w:rPr>
          <w:rFonts w:eastAsia="Times New Roman" w:cstheme="minorHAnsi"/>
          <w:lang w:val="de-DE"/>
          <w14:ligatures w14:val="none"/>
        </w:rPr>
        <w:t>3</w:t>
      </w:r>
      <w:r w:rsidR="00E1529D" w:rsidRPr="009B7DE1">
        <w:rPr>
          <w:rFonts w:eastAsia="Times New Roman" w:cstheme="minorHAnsi"/>
          <w:lang w:val="de-DE"/>
          <w14:ligatures w14:val="none"/>
        </w:rPr>
        <w:t>) findet man</w:t>
      </w:r>
      <w:r w:rsidR="006F05F8"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auf einer ganzen Seite</w:t>
      </w:r>
      <w:r w:rsidR="006F05F8" w:rsidRPr="009B7DE1">
        <w:rPr>
          <w:rFonts w:eastAsia="Times New Roman" w:cstheme="minorHAnsi"/>
          <w:lang w:val="de-DE"/>
          <w14:ligatures w14:val="none"/>
        </w:rPr>
        <w:t xml:space="preserve"> gar,</w:t>
      </w:r>
      <w:r w:rsidR="00E1529D" w:rsidRPr="009B7DE1">
        <w:rPr>
          <w:rFonts w:eastAsia="Times New Roman" w:cstheme="minorHAnsi"/>
          <w:lang w:val="de-DE"/>
          <w14:ligatures w14:val="none"/>
        </w:rPr>
        <w:t xml:space="preserve"> Fotos von 2000 Jahre</w:t>
      </w:r>
      <w:r w:rsidR="00DF1E47" w:rsidRPr="009B7DE1">
        <w:rPr>
          <w:rFonts w:eastAsia="Times New Roman" w:cstheme="minorHAnsi"/>
          <w:lang w:val="de-DE"/>
          <w14:ligatures w14:val="none"/>
        </w:rPr>
        <w:t xml:space="preserve"> </w:t>
      </w:r>
      <w:r w:rsidR="00E1529D" w:rsidRPr="009B7DE1">
        <w:rPr>
          <w:rFonts w:eastAsia="Times New Roman" w:cstheme="minorHAnsi"/>
          <w:lang w:val="de-DE"/>
          <w14:ligatures w14:val="none"/>
        </w:rPr>
        <w:t>alten hebräischen Münzen und Siegeln, die im Westjordanland gefunden wurden</w:t>
      </w:r>
      <w:r w:rsidR="001C7623"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neben einer Karikatur von zwei Aktivisten mit Palästin</w:t>
      </w:r>
      <w:r w:rsidR="001601DA" w:rsidRPr="009B7DE1">
        <w:rPr>
          <w:rFonts w:eastAsia="Times New Roman" w:cstheme="minorHAnsi"/>
          <w:lang w:val="de-DE"/>
          <w14:ligatures w14:val="none"/>
        </w:rPr>
        <w:t>a</w:t>
      </w:r>
      <w:r w:rsidR="00ED4B45" w:rsidRPr="009B7DE1">
        <w:rPr>
          <w:rFonts w:eastAsia="Times New Roman" w:cstheme="minorHAnsi"/>
          <w:lang w:val="de-DE"/>
          <w14:ligatures w14:val="none"/>
        </w:rPr>
        <w:t>-F</w:t>
      </w:r>
      <w:r w:rsidR="00950C2B">
        <w:rPr>
          <w:rFonts w:eastAsia="Times New Roman" w:cstheme="minorHAnsi"/>
          <w:lang w:val="de-DE"/>
          <w14:ligatures w14:val="none"/>
        </w:rPr>
        <w:t>lagge</w:t>
      </w:r>
      <w:r w:rsidR="00E1529D" w:rsidRPr="009B7DE1">
        <w:rPr>
          <w:rFonts w:eastAsia="Times New Roman" w:cstheme="minorHAnsi"/>
          <w:lang w:val="de-DE"/>
          <w14:ligatures w14:val="none"/>
        </w:rPr>
        <w:t xml:space="preserve"> und -</w:t>
      </w:r>
      <w:r w:rsidR="00950C2B">
        <w:rPr>
          <w:rFonts w:eastAsia="Times New Roman" w:cstheme="minorHAnsi"/>
          <w:lang w:val="de-DE"/>
          <w14:ligatures w14:val="none"/>
        </w:rPr>
        <w:t>S</w:t>
      </w:r>
      <w:r w:rsidR="00E1529D" w:rsidRPr="009B7DE1">
        <w:rPr>
          <w:rFonts w:eastAsia="Times New Roman" w:cstheme="minorHAnsi"/>
          <w:lang w:val="de-DE"/>
          <w14:ligatures w14:val="none"/>
        </w:rPr>
        <w:t xml:space="preserve">chal und einem Plakat „Stop Israel“, welche ridikülisiert werden unter einer Sprechblase „Schrecklich! Ich wusste nicht, dass die Besatzung so alt schon ist“. Es </w:t>
      </w:r>
      <w:r w:rsidR="00887C88" w:rsidRPr="009B7DE1">
        <w:rPr>
          <w:rFonts w:eastAsia="Times New Roman" w:cstheme="minorHAnsi"/>
          <w:lang w:val="de-DE"/>
          <w14:ligatures w14:val="none"/>
        </w:rPr>
        <w:t>ist kein Geheimnis,</w:t>
      </w:r>
      <w:r w:rsidR="00E1529D" w:rsidRPr="009B7DE1">
        <w:rPr>
          <w:rFonts w:eastAsia="Times New Roman" w:cstheme="minorHAnsi"/>
          <w:lang w:val="de-DE"/>
          <w14:ligatures w14:val="none"/>
        </w:rPr>
        <w:t xml:space="preserve"> dass Israel die Archäologie vielfach in den Dienst der Besatzungspolitik stellt (1</w:t>
      </w:r>
      <w:r w:rsidR="00821616" w:rsidRPr="009B7DE1">
        <w:rPr>
          <w:rFonts w:eastAsia="Times New Roman" w:cstheme="minorHAnsi"/>
          <w:lang w:val="de-DE"/>
          <w14:ligatures w14:val="none"/>
        </w:rPr>
        <w:t>4</w:t>
      </w:r>
      <w:r w:rsidR="00E1529D" w:rsidRPr="009B7DE1">
        <w:rPr>
          <w:rFonts w:eastAsia="Times New Roman" w:cstheme="minorHAnsi"/>
          <w:lang w:val="de-DE"/>
          <w14:ligatures w14:val="none"/>
        </w:rPr>
        <w:t>)</w:t>
      </w:r>
      <w:r w:rsidR="001C7623" w:rsidRPr="009B7DE1">
        <w:rPr>
          <w:rFonts w:eastAsia="Times New Roman" w:cstheme="minorHAnsi"/>
          <w:lang w:val="de-DE"/>
          <w14:ligatures w14:val="none"/>
        </w:rPr>
        <w:t>, d</w:t>
      </w:r>
      <w:r w:rsidR="00E1529D" w:rsidRPr="009B7DE1">
        <w:rPr>
          <w:rFonts w:eastAsia="Times New Roman" w:cstheme="minorHAnsi"/>
          <w:lang w:val="de-DE"/>
          <w14:ligatures w14:val="none"/>
        </w:rPr>
        <w:t xml:space="preserve">och was hat diese Seite in einem Bericht zu antisemitischen Vorfällen in Luxemburg zu </w:t>
      </w:r>
      <w:r w:rsidR="00840319" w:rsidRPr="009B7DE1">
        <w:rPr>
          <w:rFonts w:eastAsia="Times New Roman" w:cstheme="minorHAnsi"/>
          <w:lang w:val="de-DE"/>
          <w14:ligatures w14:val="none"/>
        </w:rPr>
        <w:t>suchen</w:t>
      </w:r>
      <w:r w:rsidR="00E1529D" w:rsidRPr="009B7DE1">
        <w:rPr>
          <w:rFonts w:eastAsia="Times New Roman" w:cstheme="minorHAnsi"/>
          <w:lang w:val="de-DE"/>
          <w14:ligatures w14:val="none"/>
        </w:rPr>
        <w:t xml:space="preserve">? </w:t>
      </w:r>
      <w:r w:rsidR="001C7623" w:rsidRPr="009B7DE1">
        <w:rPr>
          <w:rFonts w:eastAsia="Times New Roman" w:cstheme="minorHAnsi"/>
          <w:lang w:val="de-DE"/>
          <w14:ligatures w14:val="none"/>
        </w:rPr>
        <w:t>D</w:t>
      </w:r>
      <w:r w:rsidR="006F05F8" w:rsidRPr="009B7DE1">
        <w:rPr>
          <w:rFonts w:eastAsia="Times New Roman" w:cstheme="minorHAnsi"/>
          <w:lang w:val="de-DE"/>
          <w14:ligatures w14:val="none"/>
        </w:rPr>
        <w:t>ies</w:t>
      </w:r>
      <w:r w:rsidR="00E1529D" w:rsidRPr="009B7DE1">
        <w:rPr>
          <w:rFonts w:eastAsia="Times New Roman" w:cstheme="minorHAnsi"/>
          <w:lang w:val="de-DE"/>
          <w14:ligatures w14:val="none"/>
        </w:rPr>
        <w:t xml:space="preserve"> dient nicht dem Kampf gegen Antisemitismus, sondern der Verbreitung einer Ideologie</w:t>
      </w:r>
      <w:r w:rsidR="00864521"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die der israelischen </w:t>
      </w:r>
      <w:r w:rsidR="00E1529D" w:rsidRPr="009B7DE1">
        <w:rPr>
          <w:rFonts w:eastAsia="Times New Roman" w:cstheme="minorHAnsi"/>
          <w:lang w:val="de-DE"/>
          <w14:ligatures w14:val="none"/>
        </w:rPr>
        <w:lastRenderedPageBreak/>
        <w:t xml:space="preserve">Siedler und der extremen Rechten </w:t>
      </w:r>
      <w:r w:rsidR="006F05F8" w:rsidRPr="009B7DE1">
        <w:rPr>
          <w:rFonts w:eastAsia="Times New Roman" w:cstheme="minorHAnsi"/>
          <w:lang w:val="de-DE"/>
          <w14:ligatures w14:val="none"/>
        </w:rPr>
        <w:t>welche</w:t>
      </w:r>
      <w:r w:rsidR="00E1529D" w:rsidRPr="009B7DE1">
        <w:rPr>
          <w:rFonts w:eastAsia="Times New Roman" w:cstheme="minorHAnsi"/>
          <w:lang w:val="de-DE"/>
          <w14:ligatures w14:val="none"/>
        </w:rPr>
        <w:t xml:space="preserve"> behaupte</w:t>
      </w:r>
      <w:r w:rsidR="00864521" w:rsidRPr="009B7DE1">
        <w:rPr>
          <w:rFonts w:eastAsia="Times New Roman" w:cstheme="minorHAnsi"/>
          <w:lang w:val="de-DE"/>
          <w14:ligatures w14:val="none"/>
        </w:rPr>
        <w:t>n</w:t>
      </w:r>
      <w:r w:rsidR="00E1529D" w:rsidRPr="009B7DE1">
        <w:rPr>
          <w:rFonts w:eastAsia="Times New Roman" w:cstheme="minorHAnsi"/>
          <w:lang w:val="de-DE"/>
          <w14:ligatures w14:val="none"/>
        </w:rPr>
        <w:t xml:space="preserve">, dass dieses Land seit </w:t>
      </w:r>
      <w:r w:rsidR="00864521" w:rsidRPr="009B7DE1">
        <w:rPr>
          <w:rFonts w:eastAsia="Times New Roman" w:cstheme="minorHAnsi"/>
          <w:lang w:val="de-DE"/>
          <w14:ligatures w14:val="none"/>
        </w:rPr>
        <w:t>jeher</w:t>
      </w:r>
      <w:r w:rsidR="00E1529D" w:rsidRPr="009B7DE1">
        <w:rPr>
          <w:rFonts w:eastAsia="Times New Roman" w:cstheme="minorHAnsi"/>
          <w:lang w:val="de-DE"/>
          <w14:ligatures w14:val="none"/>
        </w:rPr>
        <w:t xml:space="preserve"> den Juden gehöre und dass die Palästinenser keine Rechte darauf hätten. </w:t>
      </w:r>
      <w:r w:rsidR="001C7623" w:rsidRPr="009B7DE1">
        <w:rPr>
          <w:rFonts w:eastAsia="Times New Roman" w:cstheme="minorHAnsi"/>
          <w:lang w:val="de-DE"/>
          <w14:ligatures w14:val="none"/>
        </w:rPr>
        <w:t>Und</w:t>
      </w:r>
      <w:r w:rsidR="00840319" w:rsidRPr="009B7DE1">
        <w:rPr>
          <w:rFonts w:eastAsia="Times New Roman" w:cstheme="minorHAnsi"/>
          <w:lang w:val="de-DE"/>
          <w14:ligatures w14:val="none"/>
        </w:rPr>
        <w:t xml:space="preserve"> der Absicht</w:t>
      </w:r>
      <w:r w:rsidR="00E409E6"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das Völkerrecht und die Schwere der israelischen Besetzung Palästinas zu relativieren. </w:t>
      </w:r>
    </w:p>
    <w:p w14:paraId="0444833D" w14:textId="52164998" w:rsidR="0026276E" w:rsidRDefault="0058704C" w:rsidP="0043354F">
      <w:pPr>
        <w:rPr>
          <w:rFonts w:eastAsia="Times New Roman" w:cstheme="minorHAnsi"/>
          <w:lang w:val="de-DE"/>
          <w14:ligatures w14:val="none"/>
        </w:rPr>
      </w:pPr>
      <w:r>
        <w:rPr>
          <w:lang w:val="de-DE"/>
        </w:rPr>
        <w:t>Antisemitismus darf nicht verharmlost werden, doch leider wird d</w:t>
      </w:r>
      <w:r w:rsidRPr="0058704C">
        <w:rPr>
          <w:lang w:val="de-DE"/>
        </w:rPr>
        <w:t>er Antisemit</w:t>
      </w:r>
      <w:r w:rsidR="00640E7D">
        <w:rPr>
          <w:lang w:val="de-DE"/>
        </w:rPr>
        <w:t>i</w:t>
      </w:r>
      <w:r w:rsidR="0019042F">
        <w:rPr>
          <w:lang w:val="de-DE"/>
        </w:rPr>
        <w:t>s</w:t>
      </w:r>
      <w:r w:rsidRPr="0058704C">
        <w:rPr>
          <w:lang w:val="de-DE"/>
        </w:rPr>
        <w:t xml:space="preserve">musvorwurf </w:t>
      </w:r>
      <w:r>
        <w:rPr>
          <w:lang w:val="de-DE"/>
        </w:rPr>
        <w:t xml:space="preserve">systematisch </w:t>
      </w:r>
      <w:r w:rsidRPr="0058704C">
        <w:rPr>
          <w:lang w:val="de-DE"/>
        </w:rPr>
        <w:t>missbraucht</w:t>
      </w:r>
      <w:r>
        <w:rPr>
          <w:lang w:val="de-DE"/>
        </w:rPr>
        <w:t xml:space="preserve">, was dem Einsatz gegen </w:t>
      </w:r>
      <w:r w:rsidR="00B71AB3">
        <w:rPr>
          <w:lang w:val="de-DE"/>
        </w:rPr>
        <w:t xml:space="preserve">tatsächlichen </w:t>
      </w:r>
      <w:r>
        <w:rPr>
          <w:lang w:val="de-DE"/>
        </w:rPr>
        <w:t>Rassismus schadet</w:t>
      </w:r>
      <w:r w:rsidRPr="0058704C">
        <w:rPr>
          <w:lang w:val="de-DE"/>
        </w:rPr>
        <w:t>.</w:t>
      </w:r>
      <w:r>
        <w:rPr>
          <w:lang w:val="de-DE"/>
        </w:rPr>
        <w:t xml:space="preserve"> </w:t>
      </w:r>
      <w:r w:rsidR="00E1529D" w:rsidRPr="009B7DE1">
        <w:rPr>
          <w:rFonts w:eastAsia="Times New Roman" w:cstheme="minorHAnsi"/>
          <w:lang w:val="de-DE"/>
          <w14:ligatures w14:val="none"/>
        </w:rPr>
        <w:t xml:space="preserve">Der israelische Außenminister Israel Katz </w:t>
      </w:r>
      <w:proofErr w:type="spellStart"/>
      <w:r w:rsidR="00E1529D" w:rsidRPr="009B7DE1">
        <w:rPr>
          <w:rFonts w:eastAsia="Times New Roman" w:cstheme="minorHAnsi"/>
          <w:lang w:val="de-DE"/>
          <w14:ligatures w14:val="none"/>
        </w:rPr>
        <w:t>maßte</w:t>
      </w:r>
      <w:proofErr w:type="spellEnd"/>
      <w:r w:rsidR="00E1529D" w:rsidRPr="009B7DE1">
        <w:rPr>
          <w:rFonts w:eastAsia="Times New Roman" w:cstheme="minorHAnsi"/>
          <w:lang w:val="de-DE"/>
          <w14:ligatures w14:val="none"/>
        </w:rPr>
        <w:t xml:space="preserve"> sich an</w:t>
      </w:r>
      <w:r w:rsidR="00ED4B45"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die Vereinten Nationen als „antisemitische Organisation“ zu verleumden</w:t>
      </w:r>
      <w:r w:rsidR="00682408"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und sein Land verbietet</w:t>
      </w:r>
      <w:r w:rsidR="00C0187C">
        <w:rPr>
          <w:rFonts w:eastAsia="Times New Roman" w:cstheme="minorHAnsi"/>
          <w:lang w:val="de-DE"/>
          <w14:ligatures w14:val="none"/>
        </w:rPr>
        <w:t xml:space="preserve"> gar</w:t>
      </w:r>
      <w:r w:rsidR="00E1529D" w:rsidRPr="009B7DE1">
        <w:rPr>
          <w:rFonts w:eastAsia="Times New Roman" w:cstheme="minorHAnsi"/>
          <w:lang w:val="de-DE"/>
          <w14:ligatures w14:val="none"/>
        </w:rPr>
        <w:t xml:space="preserve"> dem UNO-Generalsekretär Guterres die Einreise. </w:t>
      </w:r>
      <w:r w:rsidR="00E1529D" w:rsidRPr="009B7DE1">
        <w:rPr>
          <w:rFonts w:eastAsia="Times New Roman" w:cstheme="minorHAnsi"/>
          <w:shd w:val="clear" w:color="auto" w:fill="FFFFFF"/>
          <w:lang w:val="de-DE"/>
          <w14:ligatures w14:val="none"/>
        </w:rPr>
        <w:t xml:space="preserve">Israels Ministerpräsident Netanyahu bezichtigt den Internationalen Gerichtshof des </w:t>
      </w:r>
      <w:r w:rsidR="00E1529D" w:rsidRPr="009B7DE1">
        <w:rPr>
          <w:rFonts w:eastAsia="Times New Roman" w:cstheme="minorHAnsi"/>
          <w:i/>
          <w:iCs/>
          <w:shd w:val="clear" w:color="auto" w:fill="FFFFFF"/>
          <w:lang w:val="de-DE"/>
          <w14:ligatures w14:val="none"/>
        </w:rPr>
        <w:t>Antisemitismus</w:t>
      </w:r>
      <w:r w:rsidR="00E1529D" w:rsidRPr="009B7DE1">
        <w:rPr>
          <w:rFonts w:eastAsia="Times New Roman" w:cstheme="minorHAnsi"/>
          <w:shd w:val="clear" w:color="auto" w:fill="FFFFFF"/>
          <w:lang w:val="de-DE"/>
          <w14:ligatures w14:val="none"/>
        </w:rPr>
        <w:t>.</w:t>
      </w:r>
      <w:r w:rsidR="00E1529D" w:rsidRPr="009B7DE1">
        <w:rPr>
          <w:rFonts w:eastAsia="Times New Roman" w:cstheme="minorHAnsi"/>
          <w:lang w:val="de-DE"/>
          <w14:ligatures w14:val="none"/>
        </w:rPr>
        <w:t xml:space="preserve"> Mit ähnlichen Anschuldigungen wird die gerade jetzt so wichtige Arbeit des Hilfswerks der Vereinten Nationen UNRWA behindert, obwohl ihr Mandat auf Resolutionen der UNO- Generalversammlung gründet. Dieselbe Strategie gebrauch</w:t>
      </w:r>
      <w:r w:rsidR="009A5D14" w:rsidRPr="009B7DE1">
        <w:rPr>
          <w:rFonts w:eastAsia="Times New Roman" w:cstheme="minorHAnsi"/>
          <w:lang w:val="de-DE"/>
          <w14:ligatures w14:val="none"/>
        </w:rPr>
        <w:t>en</w:t>
      </w:r>
      <w:r w:rsidR="00E1529D" w:rsidRPr="009B7DE1">
        <w:rPr>
          <w:rFonts w:eastAsia="Times New Roman" w:cstheme="minorHAnsi"/>
          <w:lang w:val="de-DE"/>
          <w14:ligatures w14:val="none"/>
        </w:rPr>
        <w:t xml:space="preserve"> die Regier</w:t>
      </w:r>
      <w:r w:rsidR="00567D61" w:rsidRPr="009B7DE1">
        <w:rPr>
          <w:rFonts w:eastAsia="Times New Roman" w:cstheme="minorHAnsi"/>
          <w:lang w:val="de-DE"/>
          <w14:ligatures w14:val="none"/>
        </w:rPr>
        <w:t>enden in Israel</w:t>
      </w:r>
      <w:r w:rsidR="009A5D14"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um die Berichte und die Alarmrufe namhafter Menschenrechtsorganisationen zu </w:t>
      </w:r>
      <w:r w:rsidR="00567D61" w:rsidRPr="009B7DE1">
        <w:rPr>
          <w:rFonts w:eastAsia="Times New Roman" w:cstheme="minorHAnsi"/>
          <w:lang w:val="de-DE"/>
          <w14:ligatures w14:val="none"/>
        </w:rPr>
        <w:t>diskreditieren</w:t>
      </w:r>
      <w:r w:rsidR="00E1529D" w:rsidRPr="009B7DE1">
        <w:rPr>
          <w:rFonts w:eastAsia="Times New Roman" w:cstheme="minorHAnsi"/>
          <w:lang w:val="de-DE"/>
          <w14:ligatures w14:val="none"/>
        </w:rPr>
        <w:t>. Ebenso beeindruckend ist die Liste der Persönlichkeiten</w:t>
      </w:r>
      <w:r w:rsidR="009A5D14"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die des Antisemitismus bezichtigt werden, weil sie den Mut ha</w:t>
      </w:r>
      <w:r w:rsidR="00567D61" w:rsidRPr="009B7DE1">
        <w:rPr>
          <w:rFonts w:eastAsia="Times New Roman" w:cstheme="minorHAnsi"/>
          <w:lang w:val="de-DE"/>
          <w14:ligatures w14:val="none"/>
        </w:rPr>
        <w:t>tt</w:t>
      </w:r>
      <w:r w:rsidR="00E1529D" w:rsidRPr="009B7DE1">
        <w:rPr>
          <w:rFonts w:eastAsia="Times New Roman" w:cstheme="minorHAnsi"/>
          <w:lang w:val="de-DE"/>
          <w14:ligatures w14:val="none"/>
        </w:rPr>
        <w:t>en</w:t>
      </w:r>
      <w:r w:rsidR="0019042F">
        <w:rPr>
          <w:rFonts w:eastAsia="Times New Roman" w:cstheme="minorHAnsi"/>
          <w:lang w:val="de-DE"/>
          <w14:ligatures w14:val="none"/>
        </w:rPr>
        <w:t>,</w:t>
      </w:r>
      <w:r w:rsidR="00E1529D" w:rsidRPr="009B7DE1">
        <w:rPr>
          <w:rFonts w:eastAsia="Times New Roman" w:cstheme="minorHAnsi"/>
          <w:lang w:val="de-DE"/>
          <w14:ligatures w14:val="none"/>
        </w:rPr>
        <w:t xml:space="preserve"> Israels Verbrechen gegen die Menschlichkeit zu kritisieren </w:t>
      </w:r>
      <w:bookmarkStart w:id="8" w:name="_Hlk194169878"/>
      <w:r w:rsidR="00E1529D" w:rsidRPr="009B7DE1">
        <w:rPr>
          <w:rFonts w:eastAsia="Times New Roman" w:cstheme="minorHAnsi"/>
          <w:lang w:val="de-DE"/>
          <w14:ligatures w14:val="none"/>
        </w:rPr>
        <w:t>(1</w:t>
      </w:r>
      <w:r w:rsidR="00821616" w:rsidRPr="009B7DE1">
        <w:rPr>
          <w:rFonts w:eastAsia="Times New Roman" w:cstheme="minorHAnsi"/>
          <w:lang w:val="de-DE"/>
          <w14:ligatures w14:val="none"/>
        </w:rPr>
        <w:t>5</w:t>
      </w:r>
      <w:r w:rsidR="00E1529D" w:rsidRPr="009B7DE1">
        <w:rPr>
          <w:rFonts w:eastAsia="Times New Roman" w:cstheme="minorHAnsi"/>
          <w:lang w:val="de-DE"/>
          <w14:ligatures w14:val="none"/>
        </w:rPr>
        <w:t>)</w:t>
      </w:r>
      <w:bookmarkEnd w:id="8"/>
      <w:r w:rsidR="00840319" w:rsidRPr="009B7DE1">
        <w:rPr>
          <w:rFonts w:eastAsia="Times New Roman" w:cstheme="minorHAnsi"/>
          <w:lang w:val="de-DE"/>
          <w14:ligatures w14:val="none"/>
        </w:rPr>
        <w:t>.</w:t>
      </w:r>
    </w:p>
    <w:p w14:paraId="3D89972D" w14:textId="557D272E" w:rsidR="0043354F" w:rsidRPr="009F0E95" w:rsidRDefault="003A46AA" w:rsidP="0043354F">
      <w:pPr>
        <w:rPr>
          <w:rFonts w:cstheme="minorHAnsi"/>
          <w:lang w:val="lb-LU"/>
        </w:rPr>
      </w:pPr>
      <w:r w:rsidRPr="009F0E95">
        <w:rPr>
          <w:rFonts w:eastAsia="Times New Roman" w:cstheme="minorHAnsi"/>
          <w:lang w:val="de-DE"/>
          <w14:ligatures w14:val="none"/>
        </w:rPr>
        <w:t>Unter dem Banner des Kampfes gegen Antisemitismus</w:t>
      </w:r>
      <w:r w:rsidR="00840319" w:rsidRPr="009F0E95">
        <w:rPr>
          <w:rFonts w:eastAsia="Times New Roman" w:cstheme="minorHAnsi"/>
          <w:lang w:val="de-DE"/>
          <w14:ligatures w14:val="none"/>
        </w:rPr>
        <w:t xml:space="preserve"> </w:t>
      </w:r>
      <w:r w:rsidRPr="009F0E95">
        <w:rPr>
          <w:rFonts w:eastAsia="Times New Roman" w:cstheme="minorHAnsi"/>
          <w:lang w:val="de-DE"/>
          <w14:ligatures w14:val="none"/>
        </w:rPr>
        <w:t>werden heute f</w:t>
      </w:r>
      <w:r w:rsidR="009A5D14" w:rsidRPr="009F0E95">
        <w:rPr>
          <w:rFonts w:eastAsia="Times New Roman" w:cstheme="minorHAnsi"/>
          <w:lang w:val="de-DE"/>
          <w14:ligatures w14:val="none"/>
        </w:rPr>
        <w:t>riedliche Demonstrationen oder Konferenzen</w:t>
      </w:r>
      <w:r w:rsidRPr="009F0E95">
        <w:rPr>
          <w:rFonts w:eastAsia="Times New Roman" w:cstheme="minorHAnsi"/>
          <w:lang w:val="de-DE"/>
          <w14:ligatures w14:val="none"/>
        </w:rPr>
        <w:t>,</w:t>
      </w:r>
      <w:r w:rsidR="009A5D14" w:rsidRPr="009F0E95">
        <w:rPr>
          <w:rFonts w:eastAsia="Times New Roman" w:cstheme="minorHAnsi"/>
          <w:lang w:val="de-DE"/>
          <w14:ligatures w14:val="none"/>
        </w:rPr>
        <w:t xml:space="preserve"> </w:t>
      </w:r>
      <w:r w:rsidRPr="009F0E95">
        <w:rPr>
          <w:rFonts w:eastAsia="Times New Roman" w:cstheme="minorHAnsi"/>
          <w:lang w:val="de-DE"/>
          <w14:ligatures w14:val="none"/>
        </w:rPr>
        <w:t>die</w:t>
      </w:r>
      <w:r w:rsidR="00840319" w:rsidRPr="009F0E95">
        <w:rPr>
          <w:rFonts w:eastAsia="Times New Roman" w:cstheme="minorHAnsi"/>
          <w:lang w:val="de-DE"/>
          <w14:ligatures w14:val="none"/>
        </w:rPr>
        <w:t xml:space="preserve"> das tägliche Morden im </w:t>
      </w:r>
      <w:r w:rsidR="00467336" w:rsidRPr="009F0E95">
        <w:rPr>
          <w:rFonts w:eastAsia="Times New Roman" w:cstheme="minorHAnsi"/>
          <w:lang w:val="de-DE"/>
          <w14:ligatures w14:val="none"/>
        </w:rPr>
        <w:t xml:space="preserve">Gazastreifen </w:t>
      </w:r>
      <w:r w:rsidRPr="009F0E95">
        <w:rPr>
          <w:rFonts w:eastAsia="Times New Roman" w:cstheme="minorHAnsi"/>
          <w:lang w:val="de-DE"/>
          <w14:ligatures w14:val="none"/>
        </w:rPr>
        <w:t>offenlegen,</w:t>
      </w:r>
      <w:r w:rsidR="009A5D14" w:rsidRPr="009F0E95">
        <w:rPr>
          <w:rFonts w:eastAsia="Times New Roman" w:cstheme="minorHAnsi"/>
          <w:lang w:val="de-DE"/>
          <w14:ligatures w14:val="none"/>
        </w:rPr>
        <w:t xml:space="preserve"> untersagt</w:t>
      </w:r>
      <w:r w:rsidRPr="009F0E95">
        <w:rPr>
          <w:rFonts w:eastAsia="Times New Roman" w:cstheme="minorHAnsi"/>
          <w:lang w:val="de-DE"/>
          <w14:ligatures w14:val="none"/>
        </w:rPr>
        <w:t xml:space="preserve"> und</w:t>
      </w:r>
      <w:r w:rsidR="00343F7C" w:rsidRPr="009F0E95">
        <w:rPr>
          <w:rFonts w:eastAsia="Times New Roman" w:cstheme="minorHAnsi"/>
          <w:lang w:val="de-DE"/>
          <w14:ligatures w14:val="none"/>
        </w:rPr>
        <w:t xml:space="preserve"> </w:t>
      </w:r>
      <w:r w:rsidRPr="009F0E95">
        <w:rPr>
          <w:rFonts w:eastAsia="Times New Roman" w:cstheme="minorHAnsi"/>
          <w:lang w:val="de-DE"/>
          <w14:ligatures w14:val="none"/>
        </w:rPr>
        <w:t xml:space="preserve">renommierte </w:t>
      </w:r>
      <w:r w:rsidR="00343F7C" w:rsidRPr="009F0E95">
        <w:rPr>
          <w:rFonts w:eastAsia="Times New Roman" w:cstheme="minorHAnsi"/>
          <w:lang w:val="de-DE"/>
          <w14:ligatures w14:val="none"/>
        </w:rPr>
        <w:t>Universitäten bekommen Subsidien gestrichen.</w:t>
      </w:r>
      <w:r w:rsidR="00736F8D" w:rsidRPr="009F0E95">
        <w:rPr>
          <w:rFonts w:eastAsia="Times New Roman" w:cstheme="minorHAnsi"/>
          <w:lang w:val="de-DE"/>
          <w14:ligatures w14:val="none"/>
        </w:rPr>
        <w:t xml:space="preserve"> Repressive Maßnahmen richten sich </w:t>
      </w:r>
      <w:r w:rsidRPr="009F0E95">
        <w:rPr>
          <w:rFonts w:eastAsia="Times New Roman" w:cstheme="minorHAnsi"/>
          <w:lang w:val="de-DE"/>
          <w14:ligatures w14:val="none"/>
        </w:rPr>
        <w:t xml:space="preserve">dabei </w:t>
      </w:r>
      <w:r w:rsidR="00C0187C" w:rsidRPr="009F0E95">
        <w:rPr>
          <w:rFonts w:eastAsia="Times New Roman" w:cstheme="minorHAnsi"/>
          <w:lang w:val="de-DE"/>
          <w14:ligatures w14:val="none"/>
        </w:rPr>
        <w:t>ebenfalls</w:t>
      </w:r>
      <w:r w:rsidR="00736F8D" w:rsidRPr="009F0E95">
        <w:rPr>
          <w:rFonts w:eastAsia="Times New Roman" w:cstheme="minorHAnsi"/>
          <w:lang w:val="de-DE"/>
          <w14:ligatures w14:val="none"/>
        </w:rPr>
        <w:t xml:space="preserve"> gegen kritische Juden (16).</w:t>
      </w:r>
      <w:r w:rsidR="00557EF3" w:rsidRPr="009F0E95">
        <w:rPr>
          <w:rFonts w:eastAsia="Times New Roman" w:cstheme="minorHAnsi"/>
          <w:lang w:val="de-DE"/>
          <w14:ligatures w14:val="none"/>
        </w:rPr>
        <w:t xml:space="preserve"> In den USA und in Deutschland riskieren </w:t>
      </w:r>
      <w:r w:rsidR="00567D61" w:rsidRPr="009F0E95">
        <w:rPr>
          <w:rFonts w:eastAsia="Times New Roman" w:cstheme="minorHAnsi"/>
          <w:lang w:val="de-DE"/>
          <w14:ligatures w14:val="none"/>
        </w:rPr>
        <w:t xml:space="preserve">inzwischen </w:t>
      </w:r>
      <w:r w:rsidR="00557EF3" w:rsidRPr="009F0E95">
        <w:rPr>
          <w:rFonts w:eastAsia="Times New Roman" w:cstheme="minorHAnsi"/>
          <w:lang w:val="de-DE"/>
          <w14:ligatures w14:val="none"/>
        </w:rPr>
        <w:t xml:space="preserve">Menschen, trotz </w:t>
      </w:r>
      <w:r w:rsidR="00EC4369" w:rsidRPr="009F0E95">
        <w:rPr>
          <w:rFonts w:eastAsia="Times New Roman" w:cstheme="minorHAnsi"/>
          <w:lang w:val="de-DE"/>
          <w14:ligatures w14:val="none"/>
        </w:rPr>
        <w:t xml:space="preserve">Aufenthaltstitel, </w:t>
      </w:r>
      <w:r w:rsidR="00736F8D" w:rsidRPr="009F0E95">
        <w:rPr>
          <w:rFonts w:eastAsia="Times New Roman" w:cstheme="minorHAnsi"/>
          <w:lang w:val="de-DE"/>
          <w14:ligatures w14:val="none"/>
        </w:rPr>
        <w:t>wegen friedliche</w:t>
      </w:r>
      <w:r w:rsidR="00EF721A" w:rsidRPr="009F0E95">
        <w:rPr>
          <w:rFonts w:eastAsia="Times New Roman" w:cstheme="minorHAnsi"/>
          <w:lang w:val="de-DE"/>
          <w14:ligatures w14:val="none"/>
        </w:rPr>
        <w:t>n</w:t>
      </w:r>
      <w:r w:rsidR="00736F8D" w:rsidRPr="009F0E95">
        <w:rPr>
          <w:rFonts w:eastAsia="Times New Roman" w:cstheme="minorHAnsi"/>
          <w:lang w:val="de-DE"/>
          <w14:ligatures w14:val="none"/>
        </w:rPr>
        <w:t xml:space="preserve"> Protest</w:t>
      </w:r>
      <w:r w:rsidR="00EF721A" w:rsidRPr="009F0E95">
        <w:rPr>
          <w:rFonts w:eastAsia="Times New Roman" w:cstheme="minorHAnsi"/>
          <w:lang w:val="de-DE"/>
          <w14:ligatures w14:val="none"/>
        </w:rPr>
        <w:t>en</w:t>
      </w:r>
      <w:r w:rsidR="00F30D02" w:rsidRPr="009F0E95">
        <w:rPr>
          <w:rFonts w:eastAsia="Times New Roman" w:cstheme="minorHAnsi"/>
          <w:lang w:val="de-DE"/>
          <w14:ligatures w14:val="none"/>
        </w:rPr>
        <w:t xml:space="preserve"> festgenommen oder gar</w:t>
      </w:r>
      <w:r w:rsidR="00682408" w:rsidRPr="009F0E95">
        <w:rPr>
          <w:rFonts w:eastAsia="Times New Roman" w:cstheme="minorHAnsi"/>
          <w:lang w:val="de-DE"/>
          <w14:ligatures w14:val="none"/>
        </w:rPr>
        <w:t xml:space="preserve"> </w:t>
      </w:r>
      <w:r w:rsidR="00821BD6" w:rsidRPr="009F0E95">
        <w:rPr>
          <w:rFonts w:eastAsia="Times New Roman" w:cstheme="minorHAnsi"/>
          <w:lang w:val="de-DE"/>
          <w14:ligatures w14:val="none"/>
        </w:rPr>
        <w:t>abgeschoben</w:t>
      </w:r>
      <w:r w:rsidR="00557EF3" w:rsidRPr="009F0E95">
        <w:rPr>
          <w:rFonts w:eastAsia="Times New Roman" w:cstheme="minorHAnsi"/>
          <w:lang w:val="de-DE"/>
          <w14:ligatures w14:val="none"/>
        </w:rPr>
        <w:t xml:space="preserve"> zu werden.</w:t>
      </w:r>
      <w:r w:rsidR="0043354F" w:rsidRPr="009F0E95">
        <w:rPr>
          <w:rFonts w:eastAsia="Times New Roman" w:cstheme="minorHAnsi"/>
          <w:lang w:val="de-DE"/>
          <w14:ligatures w14:val="none"/>
        </w:rPr>
        <w:t xml:space="preserve"> Wenn es um Israel geht, werden </w:t>
      </w:r>
      <w:r w:rsidR="0043354F" w:rsidRPr="009F0E95">
        <w:rPr>
          <w:rFonts w:cstheme="minorHAnsi"/>
          <w:lang w:val="lb-LU"/>
        </w:rPr>
        <w:t xml:space="preserve">Grundpfeiler der liberalen </w:t>
      </w:r>
      <w:r w:rsidR="00EC4369" w:rsidRPr="009F0E95">
        <w:rPr>
          <w:rFonts w:cstheme="minorHAnsi"/>
          <w:lang w:val="lb-LU"/>
        </w:rPr>
        <w:t>Demokratie -</w:t>
      </w:r>
      <w:r w:rsidR="0043354F" w:rsidRPr="009F0E95">
        <w:rPr>
          <w:rFonts w:cstheme="minorHAnsi"/>
          <w:lang w:val="lb-LU"/>
        </w:rPr>
        <w:t xml:space="preserve"> wie das Recht auf Protest und die akademische Freiheit – hastig über Bord geworfen. </w:t>
      </w:r>
      <w:r w:rsidR="006E4F0A" w:rsidRPr="009F0E95">
        <w:rPr>
          <w:rFonts w:cstheme="minorHAnsi"/>
          <w:lang w:val="en-US"/>
        </w:rPr>
        <w:t xml:space="preserve">“The greatest threat to </w:t>
      </w:r>
      <w:r w:rsidR="00525D5E" w:rsidRPr="009F0E95">
        <w:rPr>
          <w:rFonts w:cstheme="minorHAnsi"/>
          <w:lang w:val="en-US"/>
        </w:rPr>
        <w:t>f</w:t>
      </w:r>
      <w:r w:rsidR="006E4F0A" w:rsidRPr="009F0E95">
        <w:rPr>
          <w:rFonts w:cstheme="minorHAnsi"/>
          <w:lang w:val="en-US"/>
        </w:rPr>
        <w:t xml:space="preserve">reedom of speech in </w:t>
      </w:r>
      <w:r w:rsidR="00682408" w:rsidRPr="009F0E95">
        <w:rPr>
          <w:rFonts w:cstheme="minorHAnsi"/>
          <w:lang w:val="en-US"/>
        </w:rPr>
        <w:t xml:space="preserve">Western </w:t>
      </w:r>
      <w:r w:rsidR="006E4F0A" w:rsidRPr="009F0E95">
        <w:rPr>
          <w:rFonts w:cstheme="minorHAnsi"/>
          <w:lang w:val="en-US"/>
        </w:rPr>
        <w:t>countries is Israel and its supporters, a threat to democracy</w:t>
      </w:r>
      <w:r w:rsidR="00467336" w:rsidRPr="009F0E95">
        <w:rPr>
          <w:rFonts w:cstheme="minorHAnsi"/>
          <w:lang w:val="en-US"/>
        </w:rPr>
        <w:t>”,</w:t>
      </w:r>
      <w:r w:rsidR="006E4F0A" w:rsidRPr="009F0E95">
        <w:rPr>
          <w:rFonts w:cstheme="minorHAnsi"/>
          <w:lang w:val="en-US"/>
        </w:rPr>
        <w:t xml:space="preserve"> </w:t>
      </w:r>
      <w:proofErr w:type="spellStart"/>
      <w:r w:rsidR="006E4F0A" w:rsidRPr="009F0E95">
        <w:rPr>
          <w:rFonts w:cstheme="minorHAnsi"/>
          <w:lang w:val="en-US"/>
        </w:rPr>
        <w:t>formuliert</w:t>
      </w:r>
      <w:proofErr w:type="spellEnd"/>
      <w:r w:rsidR="006E4F0A" w:rsidRPr="009F0E95">
        <w:rPr>
          <w:rFonts w:cstheme="minorHAnsi"/>
          <w:lang w:val="en-US"/>
        </w:rPr>
        <w:t xml:space="preserve"> es </w:t>
      </w:r>
      <w:proofErr w:type="spellStart"/>
      <w:r w:rsidR="006E4F0A" w:rsidRPr="009F0E95">
        <w:rPr>
          <w:rFonts w:cstheme="minorHAnsi"/>
          <w:lang w:val="en-US"/>
        </w:rPr>
        <w:t>unverblümt</w:t>
      </w:r>
      <w:proofErr w:type="spellEnd"/>
      <w:r w:rsidR="006E4F0A" w:rsidRPr="009F0E95">
        <w:rPr>
          <w:rFonts w:cstheme="minorHAnsi"/>
          <w:lang w:val="en-US"/>
        </w:rPr>
        <w:t xml:space="preserve"> der US</w:t>
      </w:r>
      <w:r w:rsidR="00467336" w:rsidRPr="009F0E95">
        <w:rPr>
          <w:rFonts w:cstheme="minorHAnsi"/>
          <w:lang w:val="en-US"/>
        </w:rPr>
        <w:t>-</w:t>
      </w:r>
      <w:proofErr w:type="spellStart"/>
      <w:r w:rsidR="006E4F0A" w:rsidRPr="009F0E95">
        <w:rPr>
          <w:rFonts w:cstheme="minorHAnsi"/>
          <w:lang w:val="en-US"/>
        </w:rPr>
        <w:t>Politologe</w:t>
      </w:r>
      <w:proofErr w:type="spellEnd"/>
      <w:r w:rsidR="006E4F0A" w:rsidRPr="009F0E95">
        <w:rPr>
          <w:rFonts w:cstheme="minorHAnsi"/>
          <w:lang w:val="en-US"/>
        </w:rPr>
        <w:t xml:space="preserve"> J</w:t>
      </w:r>
      <w:r w:rsidR="00467336" w:rsidRPr="009F0E95">
        <w:rPr>
          <w:rFonts w:cstheme="minorHAnsi"/>
          <w:lang w:val="en-US"/>
        </w:rPr>
        <w:t>.</w:t>
      </w:r>
      <w:r w:rsidR="006E4F0A" w:rsidRPr="009F0E95">
        <w:rPr>
          <w:rFonts w:cstheme="minorHAnsi"/>
          <w:lang w:val="en-US"/>
        </w:rPr>
        <w:t xml:space="preserve"> Mearsheimer.</w:t>
      </w:r>
    </w:p>
    <w:bookmarkEnd w:id="1"/>
    <w:bookmarkEnd w:id="2"/>
    <w:p w14:paraId="378DC03F" w14:textId="400E3CA3" w:rsidR="00E1529D" w:rsidRDefault="006E4F0A" w:rsidP="00E1529D">
      <w:pPr>
        <w:rPr>
          <w:rFonts w:eastAsia="Times New Roman" w:cstheme="minorHAnsi"/>
          <w:lang w:val="de-DE"/>
          <w14:ligatures w14:val="none"/>
        </w:rPr>
      </w:pPr>
      <w:r w:rsidRPr="009B7DE1">
        <w:rPr>
          <w:rFonts w:eastAsia="Times New Roman" w:cstheme="minorHAnsi"/>
          <w:lang w:val="lb-LU" w:eastAsia="lb-LU"/>
          <w14:ligatures w14:val="none"/>
        </w:rPr>
        <w:t>I</w:t>
      </w:r>
      <w:r w:rsidR="00E1529D" w:rsidRPr="009B7DE1">
        <w:rPr>
          <w:rFonts w:eastAsia="Times New Roman" w:cstheme="minorHAnsi"/>
          <w:lang w:val="de-DE" w:eastAsia="lb-LU"/>
          <w14:ligatures w14:val="none"/>
        </w:rPr>
        <w:t>n Zeiten, in denen israelische Besatzung sich in Annexion verwandelt</w:t>
      </w:r>
      <w:r w:rsidR="00525E29" w:rsidRPr="009B7DE1">
        <w:rPr>
          <w:rFonts w:eastAsia="Times New Roman" w:cstheme="minorHAnsi"/>
          <w:lang w:val="de-DE"/>
          <w14:ligatures w14:val="none"/>
        </w:rPr>
        <w:t>, in denen</w:t>
      </w:r>
      <w:r w:rsidR="00E1529D" w:rsidRPr="009B7DE1">
        <w:rPr>
          <w:rFonts w:eastAsia="Times New Roman" w:cstheme="minorHAnsi"/>
          <w:lang w:val="de-DE"/>
          <w14:ligatures w14:val="none"/>
        </w:rPr>
        <w:t xml:space="preserve"> die rechtsextreme Regierung zunehmend repressiver wird, nicht nur gegenüber den Palästinensern, sondern auch gegenüber </w:t>
      </w:r>
      <w:r w:rsidR="00525E29" w:rsidRPr="009B7DE1">
        <w:rPr>
          <w:rFonts w:eastAsia="Times New Roman" w:cstheme="minorHAnsi"/>
          <w:lang w:val="de-DE"/>
          <w14:ligatures w14:val="none"/>
        </w:rPr>
        <w:t>seiner eigenen,</w:t>
      </w:r>
      <w:r w:rsidR="00E1529D" w:rsidRPr="009B7DE1">
        <w:rPr>
          <w:rFonts w:eastAsia="Times New Roman" w:cstheme="minorHAnsi"/>
          <w:lang w:val="de-DE"/>
          <w14:ligatures w14:val="none"/>
        </w:rPr>
        <w:t xml:space="preserve"> privilegierten</w:t>
      </w:r>
      <w:r w:rsidR="00525E29"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jüdischen Bevölkerung, in denen Israel seine engsten Verbündeten in rechtsextremen </w:t>
      </w:r>
      <w:r w:rsidR="001C1AF6" w:rsidRPr="009B7DE1">
        <w:rPr>
          <w:rFonts w:eastAsia="Times New Roman" w:cstheme="minorHAnsi"/>
          <w:lang w:val="de-DE"/>
          <w14:ligatures w14:val="none"/>
        </w:rPr>
        <w:t>und</w:t>
      </w:r>
      <w:r w:rsidR="00E1529D" w:rsidRPr="009B7DE1">
        <w:rPr>
          <w:rFonts w:eastAsia="Times New Roman" w:cstheme="minorHAnsi"/>
          <w:lang w:val="de-DE"/>
          <w14:ligatures w14:val="none"/>
        </w:rPr>
        <w:t xml:space="preserve"> rassistischen Ideologien in Europa und weltweit findet, i</w:t>
      </w:r>
      <w:r w:rsidRPr="009B7DE1">
        <w:rPr>
          <w:rFonts w:eastAsia="Times New Roman" w:cstheme="minorHAnsi"/>
          <w:lang w:val="de-DE"/>
          <w14:ligatures w14:val="none"/>
        </w:rPr>
        <w:t>n denen der Internationale</w:t>
      </w:r>
      <w:r w:rsidRPr="009B7DE1">
        <w:rPr>
          <w:rStyle w:val="Accentuation"/>
          <w:rFonts w:cstheme="minorHAnsi"/>
          <w:lang w:val="de-DE"/>
        </w:rPr>
        <w:t xml:space="preserve"> </w:t>
      </w:r>
      <w:r w:rsidRPr="009B7DE1">
        <w:rPr>
          <w:rStyle w:val="Accentuation"/>
          <w:rFonts w:cstheme="minorHAnsi"/>
          <w:i w:val="0"/>
          <w:iCs w:val="0"/>
          <w:lang w:val="de-DE"/>
        </w:rPr>
        <w:t>Gerichtshof Südafrikas "Völkermord"-Klage für plausibel erklärt</w:t>
      </w:r>
      <w:r w:rsidR="00B71AB3">
        <w:rPr>
          <w:rStyle w:val="Accentuation"/>
          <w:rFonts w:cstheme="minorHAnsi"/>
          <w:i w:val="0"/>
          <w:iCs w:val="0"/>
          <w:lang w:val="de-DE"/>
        </w:rPr>
        <w:t xml:space="preserve"> und</w:t>
      </w:r>
      <w:r w:rsidR="00525E29" w:rsidRPr="009B7DE1">
        <w:rPr>
          <w:rStyle w:val="Accentuation"/>
          <w:rFonts w:cstheme="minorHAnsi"/>
          <w:i w:val="0"/>
          <w:iCs w:val="0"/>
          <w:lang w:val="de-DE"/>
        </w:rPr>
        <w:t xml:space="preserve"> der Internationale Strafgerichtshof </w:t>
      </w:r>
      <w:r w:rsidR="00525E29" w:rsidRPr="009B7DE1">
        <w:rPr>
          <w:rFonts w:eastAsia="Times New Roman" w:cstheme="minorHAnsi"/>
          <w:lang w:val="de-DE"/>
          <w14:ligatures w14:val="none"/>
        </w:rPr>
        <w:t>Haftbefehle</w:t>
      </w:r>
      <w:r w:rsidR="00E1529D" w:rsidRPr="009B7DE1">
        <w:rPr>
          <w:rFonts w:eastAsia="Times New Roman" w:cstheme="minorHAnsi"/>
          <w:lang w:val="de-DE"/>
          <w14:ligatures w14:val="none"/>
        </w:rPr>
        <w:t xml:space="preserve"> gegen</w:t>
      </w:r>
      <w:r w:rsidR="00E1529D" w:rsidRPr="009B7DE1">
        <w:rPr>
          <w:rFonts w:eastAsia="Times New Roman" w:cstheme="minorHAnsi"/>
          <w:b/>
          <w:bCs/>
          <w:lang w:val="de-DE"/>
          <w14:ligatures w14:val="none"/>
        </w:rPr>
        <w:t xml:space="preserve"> </w:t>
      </w:r>
      <w:r w:rsidR="00E1529D" w:rsidRPr="009B7DE1">
        <w:rPr>
          <w:rFonts w:eastAsia="Times New Roman" w:cstheme="minorHAnsi"/>
          <w:lang w:val="de-DE"/>
          <w14:ligatures w14:val="none"/>
        </w:rPr>
        <w:t>Israels Premier und seinen Ex-Verteidigungsminister wegen</w:t>
      </w:r>
      <w:r w:rsidR="00E1529D" w:rsidRPr="009B7DE1">
        <w:rPr>
          <w:rFonts w:eastAsia="Times New Roman" w:cstheme="minorHAnsi"/>
          <w:b/>
          <w:bCs/>
          <w:lang w:val="de-DE"/>
          <w14:ligatures w14:val="none"/>
        </w:rPr>
        <w:t xml:space="preserve"> </w:t>
      </w:r>
      <w:r w:rsidR="00E1529D" w:rsidRPr="009B7DE1">
        <w:rPr>
          <w:rFonts w:eastAsia="Times New Roman" w:cstheme="minorHAnsi"/>
          <w:lang w:val="de-DE"/>
          <w14:ligatures w14:val="none"/>
        </w:rPr>
        <w:t>Verbrechen gegen die Menschlichkeit und Kriegsverbrechen erl</w:t>
      </w:r>
      <w:r w:rsidR="002B5270" w:rsidRPr="009B7DE1">
        <w:rPr>
          <w:rFonts w:eastAsia="Times New Roman" w:cstheme="minorHAnsi"/>
          <w:lang w:val="de-DE"/>
          <w14:ligatures w14:val="none"/>
        </w:rPr>
        <w:t>assen hat</w:t>
      </w:r>
      <w:r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möchte man BG fragen</w:t>
      </w:r>
      <w:r w:rsidR="00467336"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welchen Staat </w:t>
      </w:r>
      <w:r w:rsidR="006F53AF" w:rsidRPr="009B7DE1">
        <w:rPr>
          <w:rFonts w:eastAsia="Times New Roman" w:cstheme="minorHAnsi"/>
          <w:lang w:val="de-DE"/>
          <w14:ligatures w14:val="none"/>
        </w:rPr>
        <w:t>mit</w:t>
      </w:r>
      <w:r w:rsidR="00E1529D" w:rsidRPr="009B7DE1">
        <w:rPr>
          <w:rFonts w:eastAsia="Times New Roman" w:cstheme="minorHAnsi"/>
          <w:lang w:val="de-DE"/>
          <w14:ligatures w14:val="none"/>
        </w:rPr>
        <w:t xml:space="preserve"> welchen Grenzen er meint, wenn er Israel bedingungslos in Schutz nimmt und sich dabei anmaßt</w:t>
      </w:r>
      <w:r w:rsidR="006F53AF" w:rsidRPr="009B7DE1">
        <w:rPr>
          <w:rFonts w:eastAsia="Times New Roman" w:cstheme="minorHAnsi"/>
          <w:lang w:val="de-DE"/>
          <w14:ligatures w14:val="none"/>
        </w:rPr>
        <w:t>,</w:t>
      </w:r>
      <w:r w:rsidR="00E1529D" w:rsidRPr="009B7DE1">
        <w:rPr>
          <w:rFonts w:eastAsia="Times New Roman" w:cstheme="minorHAnsi"/>
          <w:lang w:val="de-DE"/>
          <w14:ligatures w14:val="none"/>
        </w:rPr>
        <w:t xml:space="preserve"> den Ruf anderer Bürger zu verletzen.</w:t>
      </w:r>
      <w:r w:rsidR="0043354F" w:rsidRPr="009B7DE1">
        <w:rPr>
          <w:rFonts w:eastAsia="Times New Roman" w:cstheme="minorHAnsi"/>
          <w:lang w:val="de-DE"/>
          <w14:ligatures w14:val="none"/>
        </w:rPr>
        <w:t xml:space="preserve"> </w:t>
      </w:r>
    </w:p>
    <w:p w14:paraId="43E9D138" w14:textId="64A66A07" w:rsidR="009C34C2" w:rsidRPr="009B7DE1" w:rsidRDefault="009C34C2" w:rsidP="009C34C2">
      <w:pPr>
        <w:jc w:val="right"/>
        <w:rPr>
          <w:rFonts w:eastAsia="Times New Roman" w:cstheme="minorHAnsi"/>
          <w:lang w:val="de-DE"/>
          <w14:ligatures w14:val="none"/>
        </w:rPr>
      </w:pPr>
      <w:r>
        <w:rPr>
          <w:rFonts w:eastAsia="Times New Roman" w:cstheme="minorHAnsi"/>
          <w:lang w:val="de-DE"/>
          <w14:ligatures w14:val="none"/>
        </w:rPr>
        <w:t>Claude Grégoire</w:t>
      </w:r>
    </w:p>
    <w:p w14:paraId="26D4E009" w14:textId="77777777" w:rsidR="00043A0D" w:rsidRPr="00E578C0" w:rsidRDefault="00043A0D">
      <w:pPr>
        <w:rPr>
          <w:rFonts w:cstheme="minorHAnsi"/>
          <w:sz w:val="20"/>
          <w:szCs w:val="20"/>
          <w:lang w:val="de-DE"/>
        </w:rPr>
      </w:pPr>
    </w:p>
    <w:p w14:paraId="2AF27401" w14:textId="77777777" w:rsidR="003960BD" w:rsidRPr="00E578C0" w:rsidRDefault="003960BD" w:rsidP="003960BD">
      <w:pPr>
        <w:pStyle w:val="Paragraphedeliste"/>
        <w:numPr>
          <w:ilvl w:val="0"/>
          <w:numId w:val="6"/>
        </w:numPr>
        <w:rPr>
          <w:rFonts w:cstheme="minorHAnsi"/>
          <w:sz w:val="20"/>
          <w:szCs w:val="20"/>
          <w:lang w:val="de-DE"/>
        </w:rPr>
      </w:pPr>
      <w:r w:rsidRPr="00E578C0">
        <w:rPr>
          <w:rFonts w:cstheme="minorHAnsi"/>
          <w:sz w:val="20"/>
          <w:szCs w:val="20"/>
          <w:lang w:val="de-DE"/>
        </w:rPr>
        <w:t xml:space="preserve">Die Berichte von </w:t>
      </w:r>
      <w:r w:rsidRPr="00E578C0">
        <w:rPr>
          <w:rFonts w:cstheme="minorHAnsi"/>
          <w:i/>
          <w:iCs/>
          <w:sz w:val="20"/>
          <w:szCs w:val="20"/>
          <w:lang w:val="de-DE"/>
        </w:rPr>
        <w:t xml:space="preserve">Amnesty International, Human Rights Watch, </w:t>
      </w:r>
      <w:r w:rsidRPr="00E578C0">
        <w:rPr>
          <w:rFonts w:cstheme="minorHAnsi"/>
          <w:sz w:val="20"/>
          <w:szCs w:val="20"/>
          <w:lang w:val="de-DE"/>
        </w:rPr>
        <w:t>die</w:t>
      </w:r>
      <w:r w:rsidRPr="00E578C0">
        <w:rPr>
          <w:rFonts w:cstheme="minorHAnsi"/>
          <w:i/>
          <w:iCs/>
          <w:sz w:val="20"/>
          <w:szCs w:val="20"/>
          <w:lang w:val="de-DE"/>
        </w:rPr>
        <w:t xml:space="preserve"> Internationale Föderation für Menschenrechte</w:t>
      </w:r>
      <w:r w:rsidRPr="00E578C0">
        <w:rPr>
          <w:rFonts w:cstheme="minorHAnsi"/>
          <w:sz w:val="20"/>
          <w:szCs w:val="20"/>
          <w:lang w:val="de-DE"/>
        </w:rPr>
        <w:t xml:space="preserve"> oder </w:t>
      </w:r>
      <w:r w:rsidRPr="00E578C0">
        <w:rPr>
          <w:rFonts w:cstheme="minorHAnsi"/>
          <w:i/>
          <w:iCs/>
          <w:sz w:val="20"/>
          <w:szCs w:val="20"/>
          <w:lang w:val="de-DE"/>
        </w:rPr>
        <w:t xml:space="preserve">Médecins </w:t>
      </w:r>
      <w:proofErr w:type="spellStart"/>
      <w:r w:rsidRPr="00E578C0">
        <w:rPr>
          <w:rFonts w:cstheme="minorHAnsi"/>
          <w:i/>
          <w:iCs/>
          <w:sz w:val="20"/>
          <w:szCs w:val="20"/>
          <w:lang w:val="de-DE"/>
        </w:rPr>
        <w:t>sans</w:t>
      </w:r>
      <w:proofErr w:type="spellEnd"/>
      <w:r w:rsidRPr="00E578C0">
        <w:rPr>
          <w:rFonts w:cstheme="minorHAnsi"/>
          <w:i/>
          <w:iCs/>
          <w:sz w:val="20"/>
          <w:szCs w:val="20"/>
          <w:lang w:val="de-DE"/>
        </w:rPr>
        <w:t xml:space="preserve"> </w:t>
      </w:r>
      <w:proofErr w:type="spellStart"/>
      <w:r w:rsidRPr="00E578C0">
        <w:rPr>
          <w:rFonts w:cstheme="minorHAnsi"/>
          <w:i/>
          <w:iCs/>
          <w:sz w:val="20"/>
          <w:szCs w:val="20"/>
          <w:lang w:val="de-DE"/>
        </w:rPr>
        <w:t>frontières</w:t>
      </w:r>
      <w:proofErr w:type="spellEnd"/>
      <w:r w:rsidRPr="00E578C0">
        <w:rPr>
          <w:rFonts w:cstheme="minorHAnsi"/>
          <w:i/>
          <w:iCs/>
          <w:sz w:val="20"/>
          <w:szCs w:val="20"/>
          <w:lang w:val="de-DE"/>
        </w:rPr>
        <w:t xml:space="preserve"> (MSF) </w:t>
      </w:r>
      <w:r w:rsidRPr="00E578C0">
        <w:rPr>
          <w:rFonts w:cstheme="minorHAnsi"/>
          <w:sz w:val="20"/>
          <w:szCs w:val="20"/>
          <w:lang w:val="de-DE"/>
        </w:rPr>
        <w:t xml:space="preserve">und </w:t>
      </w:r>
      <w:r w:rsidRPr="00E578C0">
        <w:rPr>
          <w:rFonts w:cstheme="minorHAnsi"/>
          <w:i/>
          <w:iCs/>
          <w:sz w:val="20"/>
          <w:szCs w:val="20"/>
          <w:lang w:val="de-DE"/>
        </w:rPr>
        <w:t xml:space="preserve">Oxfam </w:t>
      </w:r>
      <w:r w:rsidRPr="00E578C0">
        <w:rPr>
          <w:rFonts w:cstheme="minorHAnsi"/>
          <w:sz w:val="20"/>
          <w:szCs w:val="20"/>
          <w:lang w:val="de-DE"/>
        </w:rPr>
        <w:t>welche auf Völkermord schließen</w:t>
      </w:r>
      <w:r w:rsidRPr="00E578C0">
        <w:rPr>
          <w:rFonts w:cstheme="minorHAnsi"/>
          <w:i/>
          <w:iCs/>
          <w:sz w:val="20"/>
          <w:szCs w:val="20"/>
          <w:lang w:val="de-DE"/>
        </w:rPr>
        <w:t xml:space="preserve"> </w:t>
      </w:r>
      <w:r w:rsidRPr="00E578C0">
        <w:rPr>
          <w:rFonts w:cstheme="minorHAnsi"/>
          <w:sz w:val="20"/>
          <w:szCs w:val="20"/>
          <w:lang w:val="de-DE"/>
        </w:rPr>
        <w:t>sind online nachzulesen</w:t>
      </w:r>
    </w:p>
    <w:p w14:paraId="325907E1"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z w:val="20"/>
          <w:szCs w:val="20"/>
          <w:lang w:val="lb-LU"/>
        </w:rPr>
        <w:t xml:space="preserve">Die Sprache des Völkermords, Zitate israelischer Politiker und Militärs </w:t>
      </w:r>
      <w:hyperlink r:id="rId5" w:history="1">
        <w:r w:rsidRPr="00E578C0">
          <w:rPr>
            <w:rStyle w:val="Lienhypertexte"/>
            <w:rFonts w:cstheme="minorHAnsi"/>
            <w:color w:val="auto"/>
            <w:spacing w:val="3"/>
            <w:sz w:val="20"/>
            <w:szCs w:val="20"/>
            <w:shd w:val="clear" w:color="auto" w:fill="FFFFFF"/>
            <w:lang w:val="lb-LU"/>
          </w:rPr>
          <w:t>https://senderfreiespalaestina.de/pdfs/die-sprache-des-voelkermords-c.pdf</w:t>
        </w:r>
      </w:hyperlink>
    </w:p>
    <w:p w14:paraId="1C902173" w14:textId="77777777" w:rsidR="003960BD" w:rsidRPr="00E578C0" w:rsidRDefault="003960BD" w:rsidP="003960BD">
      <w:pPr>
        <w:pStyle w:val="Paragraphedeliste"/>
        <w:numPr>
          <w:ilvl w:val="0"/>
          <w:numId w:val="6"/>
        </w:numPr>
        <w:spacing w:before="100" w:beforeAutospacing="1" w:after="100" w:afterAutospacing="1" w:line="240" w:lineRule="auto"/>
        <w:outlineLvl w:val="0"/>
        <w:rPr>
          <w:rFonts w:eastAsia="Times New Roman" w:cstheme="minorHAnsi"/>
          <w:kern w:val="36"/>
          <w:sz w:val="20"/>
          <w:szCs w:val="20"/>
          <w:lang w:val="lb-LU" w:eastAsia="lb-LU"/>
          <w14:ligatures w14:val="none"/>
        </w:rPr>
      </w:pPr>
      <w:r w:rsidRPr="00E578C0">
        <w:rPr>
          <w:rFonts w:eastAsia="Times New Roman" w:cstheme="minorHAnsi"/>
          <w:kern w:val="36"/>
          <w:sz w:val="20"/>
          <w:szCs w:val="20"/>
          <w:lang w:val="lb-LU" w:eastAsia="lb-LU"/>
          <w14:ligatures w14:val="none"/>
        </w:rPr>
        <w:t xml:space="preserve">Humanitäres Völkerrecht/ Internationales Komitee vom Roten Kreuz </w:t>
      </w:r>
      <w:hyperlink r:id="rId6" w:history="1">
        <w:r w:rsidRPr="00E578C0">
          <w:rPr>
            <w:rStyle w:val="Lienhypertexte"/>
            <w:rFonts w:eastAsia="Times New Roman" w:cstheme="minorHAnsi"/>
            <w:color w:val="auto"/>
            <w:kern w:val="36"/>
            <w:sz w:val="20"/>
            <w:szCs w:val="20"/>
            <w:lang w:val="lb-LU" w:eastAsia="lb-LU"/>
            <w14:ligatures w14:val="none"/>
          </w:rPr>
          <w:t>https://www.icrc.org/de/document/humanitaeres-voelkerrecht-haeufige-fragen-genfer-konventionen</w:t>
        </w:r>
      </w:hyperlink>
    </w:p>
    <w:p w14:paraId="60600308"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z w:val="20"/>
          <w:szCs w:val="20"/>
          <w:lang w:val="en-US"/>
        </w:rPr>
        <w:lastRenderedPageBreak/>
        <w:t xml:space="preserve">Volker Türk called the destruction of hospitals a “human rights catastrophe”  </w:t>
      </w:r>
      <w:hyperlink r:id="rId7" w:history="1">
        <w:r w:rsidRPr="00E578C0">
          <w:rPr>
            <w:rStyle w:val="Lienhypertexte"/>
            <w:rFonts w:cstheme="minorHAnsi"/>
            <w:color w:val="auto"/>
            <w:spacing w:val="3"/>
            <w:sz w:val="20"/>
            <w:szCs w:val="20"/>
            <w:shd w:val="clear" w:color="auto" w:fill="FFFFFF"/>
            <w:lang w:val="lb-LU"/>
          </w:rPr>
          <w:t>https://news.un.org/en/story/2025/01/1158741</w:t>
        </w:r>
      </w:hyperlink>
    </w:p>
    <w:p w14:paraId="5E6123F8"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Education in ruins: Gaza’s children on losing their right to learn/ CNN </w:t>
      </w:r>
      <w:hyperlink r:id="rId8" w:history="1">
        <w:r w:rsidRPr="00E578C0">
          <w:rPr>
            <w:rStyle w:val="Lienhypertexte"/>
            <w:rFonts w:cstheme="minorHAnsi"/>
            <w:color w:val="auto"/>
            <w:spacing w:val="3"/>
            <w:sz w:val="20"/>
            <w:szCs w:val="20"/>
            <w:shd w:val="clear" w:color="auto" w:fill="FFFFFF"/>
            <w:lang w:val="lb-LU"/>
          </w:rPr>
          <w:t>https://edition.cnn.com/interactive/2025/03/middleeast/gaza-education-children-schools/index.html</w:t>
        </w:r>
      </w:hyperlink>
    </w:p>
    <w:p w14:paraId="4FADC7AC"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62 prisonniers politiques palestiniens tués dans les prisons israéliennes depuis octobre 2023</w:t>
      </w:r>
    </w:p>
    <w:p w14:paraId="5D0DFF34" w14:textId="2AE8F2AB" w:rsidR="00640E7D" w:rsidRPr="00E578C0" w:rsidRDefault="00640E7D" w:rsidP="002A64EC">
      <w:pPr>
        <w:pStyle w:val="Paragraphedeliste"/>
        <w:rPr>
          <w:rFonts w:cstheme="minorHAnsi"/>
          <w:spacing w:val="3"/>
          <w:sz w:val="20"/>
          <w:szCs w:val="20"/>
          <w:shd w:val="clear" w:color="auto" w:fill="FFFFFF"/>
          <w:lang w:val="lb-LU"/>
        </w:rPr>
      </w:pPr>
      <w:hyperlink r:id="rId9" w:history="1">
        <w:r w:rsidRPr="00E578C0">
          <w:rPr>
            <w:rStyle w:val="Lienhypertexte"/>
            <w:rFonts w:cstheme="minorHAnsi"/>
            <w:color w:val="auto"/>
            <w:spacing w:val="3"/>
            <w:sz w:val="20"/>
            <w:szCs w:val="20"/>
            <w:shd w:val="clear" w:color="auto" w:fill="FFFFFF"/>
            <w:lang w:val="lb-LU"/>
          </w:rPr>
          <w:t>https://www.france-palestine.org/62-prisonniers-politiques-palestiniens-tues-dans-les-prisons-israeliennes</w:t>
        </w:r>
      </w:hyperlink>
    </w:p>
    <w:p w14:paraId="5AA7273F" w14:textId="3A5B553B" w:rsidR="002A64EC" w:rsidRPr="00E578C0" w:rsidRDefault="002A64EC" w:rsidP="002A64EC">
      <w:pPr>
        <w:pStyle w:val="Paragraphedeliste"/>
        <w:numPr>
          <w:ilvl w:val="0"/>
          <w:numId w:val="6"/>
        </w:numPr>
        <w:rPr>
          <w:rFonts w:cstheme="minorHAnsi"/>
          <w:spacing w:val="3"/>
          <w:sz w:val="20"/>
          <w:szCs w:val="20"/>
          <w:shd w:val="clear" w:color="auto" w:fill="FFFFFF"/>
          <w:lang w:val="lb-LU"/>
        </w:rPr>
      </w:pPr>
      <w:r w:rsidRPr="00E578C0">
        <w:rPr>
          <w:sz w:val="20"/>
          <w:szCs w:val="20"/>
          <w:lang w:val="lb-LU"/>
        </w:rPr>
        <w:t xml:space="preserve">Welcome to Hell, the Israeli Prison System as a Network of Torture Camps – B’Tselem </w:t>
      </w:r>
      <w:hyperlink r:id="rId10" w:history="1">
        <w:r w:rsidRPr="00E578C0">
          <w:rPr>
            <w:rStyle w:val="Lienhypertexte"/>
            <w:rFonts w:cstheme="minorHAnsi"/>
            <w:color w:val="auto"/>
            <w:spacing w:val="3"/>
            <w:sz w:val="20"/>
            <w:szCs w:val="20"/>
            <w:shd w:val="clear" w:color="auto" w:fill="FFFFFF"/>
            <w:lang w:val="lb-LU"/>
          </w:rPr>
          <w:t>https://www.btselem.org/publications/202408_welcome_to_hell</w:t>
        </w:r>
      </w:hyperlink>
      <w:r w:rsidR="00640E7D" w:rsidRPr="00E578C0">
        <w:rPr>
          <w:rFonts w:cstheme="minorHAnsi"/>
          <w:spacing w:val="3"/>
          <w:sz w:val="20"/>
          <w:szCs w:val="20"/>
          <w:shd w:val="clear" w:color="auto" w:fill="FFFFFF"/>
          <w:lang w:val="lb-LU"/>
        </w:rPr>
        <w:t xml:space="preserve"> </w:t>
      </w:r>
    </w:p>
    <w:p w14:paraId="065216F1" w14:textId="5524FC43"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“More than a human can bear”: Israel's systematic use of sexual, reproductive and other forms of gender-based violence since October 2023 – UN Office of Human Rights Commission</w:t>
      </w:r>
    </w:p>
    <w:p w14:paraId="1646DCBE" w14:textId="77777777" w:rsidR="003960BD" w:rsidRPr="00E578C0" w:rsidRDefault="003960BD" w:rsidP="003960BD">
      <w:pPr>
        <w:pStyle w:val="Paragraphedeliste"/>
        <w:rPr>
          <w:rFonts w:cstheme="minorHAnsi"/>
          <w:spacing w:val="3"/>
          <w:sz w:val="20"/>
          <w:szCs w:val="20"/>
          <w:shd w:val="clear" w:color="auto" w:fill="FFFFFF"/>
          <w:lang w:val="lb-LU"/>
        </w:rPr>
      </w:pPr>
      <w:hyperlink r:id="rId11" w:history="1">
        <w:r w:rsidRPr="00E578C0">
          <w:rPr>
            <w:rStyle w:val="Lienhypertexte"/>
            <w:rFonts w:cstheme="minorHAnsi"/>
            <w:color w:val="auto"/>
            <w:spacing w:val="3"/>
            <w:sz w:val="20"/>
            <w:szCs w:val="20"/>
            <w:shd w:val="clear" w:color="auto" w:fill="FFFFFF"/>
            <w:lang w:val="lb-LU"/>
          </w:rPr>
          <w:t>https://www.ohchr.org/en/press-releases/2025/03/more-human-can-bear-israels-systematic-use-sexual-reproductive-and-other</w:t>
        </w:r>
      </w:hyperlink>
    </w:p>
    <w:p w14:paraId="378F198D"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Israeli Supreme Court upholds sweeping policy of withholding bodies of Palestinian citizens – Adalah</w:t>
      </w:r>
    </w:p>
    <w:p w14:paraId="07D3F65D" w14:textId="77777777" w:rsidR="003960BD" w:rsidRPr="00E578C0" w:rsidRDefault="003960BD" w:rsidP="003960BD">
      <w:pPr>
        <w:pStyle w:val="Paragraphedeliste"/>
        <w:rPr>
          <w:rFonts w:cstheme="minorHAnsi"/>
          <w:spacing w:val="3"/>
          <w:sz w:val="20"/>
          <w:szCs w:val="20"/>
          <w:shd w:val="clear" w:color="auto" w:fill="FFFFFF"/>
          <w:lang w:val="lb-LU"/>
        </w:rPr>
      </w:pPr>
      <w:hyperlink r:id="rId12" w:history="1">
        <w:r w:rsidRPr="00E578C0">
          <w:rPr>
            <w:rStyle w:val="Lienhypertexte"/>
            <w:rFonts w:cstheme="minorHAnsi"/>
            <w:color w:val="auto"/>
            <w:spacing w:val="3"/>
            <w:sz w:val="20"/>
            <w:szCs w:val="20"/>
            <w:shd w:val="clear" w:color="auto" w:fill="FFFFFF"/>
            <w:lang w:val="lb-LU"/>
          </w:rPr>
          <w:t>https://www.adalah.org/en/content/view/11211</w:t>
        </w:r>
      </w:hyperlink>
    </w:p>
    <w:p w14:paraId="699F13D7" w14:textId="5789F0ED"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Im RIAL Jahresbericht 2019 z.B. bringt BG erfundene Zitate zwischen </w:t>
      </w:r>
      <w:r w:rsidR="00EB6A13" w:rsidRPr="00E578C0">
        <w:rPr>
          <w:rStyle w:val="hgkelc"/>
          <w:rFonts w:cstheme="minorHAnsi"/>
          <w:sz w:val="20"/>
          <w:szCs w:val="20"/>
          <w:lang w:val="de-DE"/>
        </w:rPr>
        <w:t>Anführungszeichen</w:t>
      </w:r>
    </w:p>
    <w:p w14:paraId="16C918F1"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 40 Jewish Groups Worldwide Oppose Equating Anti-Semitism with Criticism of Israel</w:t>
      </w:r>
    </w:p>
    <w:p w14:paraId="3BCE965D" w14:textId="77777777" w:rsidR="003960BD" w:rsidRPr="00E578C0" w:rsidRDefault="003960BD" w:rsidP="003960BD">
      <w:pPr>
        <w:pStyle w:val="Paragraphedeliste"/>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 </w:t>
      </w:r>
      <w:hyperlink r:id="rId13" w:history="1">
        <w:r w:rsidRPr="00E578C0">
          <w:rPr>
            <w:rStyle w:val="Lienhypertexte"/>
            <w:rFonts w:cstheme="minorHAnsi"/>
            <w:color w:val="auto"/>
            <w:spacing w:val="3"/>
            <w:sz w:val="20"/>
            <w:szCs w:val="20"/>
            <w:shd w:val="clear" w:color="auto" w:fill="FFFFFF"/>
            <w:lang w:val="lb-LU"/>
          </w:rPr>
          <w:t>https://imemc.org/article/jvp-40-jewish-groups-worldwide-oppose-equating-anti-semitism-with-criticism-of-israel</w:t>
        </w:r>
      </w:hyperlink>
    </w:p>
    <w:p w14:paraId="7F6B4C31"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So Jeff Schinkers haltlose Diffamierung von Nathalie Oberweis im Kader der Besprechung von “Toutes les vies de Théo vun der Nathalie Azoulai” auf Radio 100,7</w:t>
      </w:r>
    </w:p>
    <w:p w14:paraId="5256EEE8"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Rapport RIAL sur l’antisémitisme au Luxembourg 2018, Seite 104</w:t>
      </w:r>
    </w:p>
    <w:p w14:paraId="6C1824E7"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Creuser la terre-patrie - Une histoire de l'archéologie en Palestine-Israël, 2023, von der Historikerin Chloé Rosner </w:t>
      </w:r>
    </w:p>
    <w:p w14:paraId="754C9DF6" w14:textId="77777777" w:rsidR="003960BD" w:rsidRPr="00E578C0" w:rsidRDefault="003960BD" w:rsidP="003960BD">
      <w:pPr>
        <w:pStyle w:val="Paragraphedeliste"/>
        <w:rPr>
          <w:rFonts w:cstheme="minorHAnsi"/>
          <w:spacing w:val="3"/>
          <w:sz w:val="20"/>
          <w:szCs w:val="20"/>
          <w:shd w:val="clear" w:color="auto" w:fill="FFFFFF"/>
          <w:lang w:val="lb-LU"/>
        </w:rPr>
      </w:pPr>
      <w:hyperlink r:id="rId14" w:history="1">
        <w:r w:rsidRPr="00E578C0">
          <w:rPr>
            <w:rStyle w:val="Lienhypertexte"/>
            <w:rFonts w:cstheme="minorHAnsi"/>
            <w:color w:val="auto"/>
            <w:spacing w:val="3"/>
            <w:sz w:val="20"/>
            <w:szCs w:val="20"/>
            <w:shd w:val="clear" w:color="auto" w:fill="FFFFFF"/>
            <w:lang w:val="lb-LU"/>
          </w:rPr>
          <w:t>https://www.nonfiction.fr/article-12066-larcheologie-juive-au-service-du-projet-sioniste.htm</w:t>
        </w:r>
      </w:hyperlink>
    </w:p>
    <w:p w14:paraId="1754E3E0" w14:textId="77777777" w:rsidR="003960BD" w:rsidRPr="00E578C0" w:rsidRDefault="003960B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Noam Chomsky, Judith Butler, Edgar Morin, Pascal Boniface, Pierre Bourdieu, Charles Enderlin, Dominique de Villepin, José Bové, Francesca Albanese, Ken Loach, Jeremy Corbin, Bernie Sanders, Hugo Chavez, Jean-Luc Mélenchon, Brian Eno, Roger Waters, Charles de Gaulle usw. usw.</w:t>
      </w:r>
    </w:p>
    <w:p w14:paraId="58536298" w14:textId="250955A8" w:rsidR="00736F8D" w:rsidRPr="00E578C0" w:rsidRDefault="00736F8D" w:rsidP="003960BD">
      <w:pPr>
        <w:pStyle w:val="Paragraphedeliste"/>
        <w:numPr>
          <w:ilvl w:val="0"/>
          <w:numId w:val="6"/>
        </w:numPr>
        <w:rPr>
          <w:rFonts w:cstheme="minorHAnsi"/>
          <w:spacing w:val="3"/>
          <w:sz w:val="20"/>
          <w:szCs w:val="20"/>
          <w:shd w:val="clear" w:color="auto" w:fill="FFFFFF"/>
          <w:lang w:val="lb-LU"/>
        </w:rPr>
      </w:pPr>
      <w:r w:rsidRPr="00E578C0">
        <w:rPr>
          <w:rFonts w:cstheme="minorHAnsi"/>
          <w:spacing w:val="3"/>
          <w:sz w:val="20"/>
          <w:szCs w:val="20"/>
          <w:shd w:val="clear" w:color="auto" w:fill="FFFFFF"/>
          <w:lang w:val="lb-LU"/>
        </w:rPr>
        <w:t xml:space="preserve">Iris Hefets, Vorstandsmitglied der Jüdischen Stimme für gerechten Frieden in Nahost, wurde in Berlin festgenommen und wegen Volksverhetzung angezeigt weil sie ein Schild trug mit der Aufschrift: „Als Jüdin und Israeli sage ich stoppt den Genozid“.  Dabei ist spätestens mit der Entscheidung des Internationalen Gerichtshofs klar, dass es </w:t>
      </w:r>
      <w:r w:rsidR="002A64EC" w:rsidRPr="00E578C0">
        <w:rPr>
          <w:rFonts w:cstheme="minorHAnsi"/>
          <w:spacing w:val="3"/>
          <w:sz w:val="20"/>
          <w:szCs w:val="20"/>
          <w:shd w:val="clear" w:color="auto" w:fill="FFFFFF"/>
          <w:lang w:val="lb-LU"/>
        </w:rPr>
        <w:t>“</w:t>
      </w:r>
      <w:r w:rsidRPr="00E578C0">
        <w:rPr>
          <w:rFonts w:cstheme="minorHAnsi"/>
          <w:spacing w:val="3"/>
          <w:sz w:val="20"/>
          <w:szCs w:val="20"/>
          <w:shd w:val="clear" w:color="auto" w:fill="FFFFFF"/>
          <w:lang w:val="lb-LU"/>
        </w:rPr>
        <w:t>plausible</w:t>
      </w:r>
      <w:r w:rsidR="002A64EC" w:rsidRPr="00E578C0">
        <w:rPr>
          <w:rFonts w:cstheme="minorHAnsi"/>
          <w:spacing w:val="3"/>
          <w:sz w:val="20"/>
          <w:szCs w:val="20"/>
          <w:shd w:val="clear" w:color="auto" w:fill="FFFFFF"/>
          <w:lang w:val="lb-LU"/>
        </w:rPr>
        <w:t>”</w:t>
      </w:r>
      <w:r w:rsidRPr="00E578C0">
        <w:rPr>
          <w:rFonts w:cstheme="minorHAnsi"/>
          <w:spacing w:val="3"/>
          <w:sz w:val="20"/>
          <w:szCs w:val="20"/>
          <w:shd w:val="clear" w:color="auto" w:fill="FFFFFF"/>
          <w:lang w:val="lb-LU"/>
        </w:rPr>
        <w:t xml:space="preserve"> Anhaltspunkte für einen Genozid gibt.</w:t>
      </w:r>
    </w:p>
    <w:p w14:paraId="796E7E16" w14:textId="77777777" w:rsidR="006E3AD0" w:rsidRPr="009B7DE1" w:rsidRDefault="006E3AD0" w:rsidP="007A5B87">
      <w:pPr>
        <w:pStyle w:val="Paragraphedeliste"/>
        <w:rPr>
          <w:rFonts w:cstheme="minorHAnsi"/>
          <w:lang w:val="lb-LU"/>
        </w:rPr>
      </w:pPr>
    </w:p>
    <w:p w14:paraId="445484D9" w14:textId="77777777" w:rsidR="006E3AD0" w:rsidRPr="009B7DE1" w:rsidRDefault="006E3AD0" w:rsidP="007A5B87">
      <w:pPr>
        <w:pStyle w:val="Paragraphedeliste"/>
        <w:rPr>
          <w:rFonts w:cstheme="minorHAnsi"/>
          <w:lang w:val="lb-LU"/>
        </w:rPr>
      </w:pPr>
    </w:p>
    <w:p w14:paraId="3D710D26" w14:textId="77777777" w:rsidR="006E3AD0" w:rsidRPr="009B7DE1" w:rsidRDefault="006E3AD0" w:rsidP="007A5B87">
      <w:pPr>
        <w:pStyle w:val="Paragraphedeliste"/>
        <w:rPr>
          <w:rFonts w:cstheme="minorHAnsi"/>
          <w:lang w:val="lb-LU"/>
        </w:rPr>
      </w:pPr>
    </w:p>
    <w:p w14:paraId="6E96CBDA" w14:textId="77777777" w:rsidR="00821616" w:rsidRPr="009B7DE1" w:rsidRDefault="00821616" w:rsidP="00821616">
      <w:pPr>
        <w:pStyle w:val="Paragraphedeliste"/>
        <w:rPr>
          <w:rFonts w:eastAsia="Times New Roman" w:cstheme="minorHAnsi"/>
          <w:spacing w:val="-12"/>
          <w:kern w:val="36"/>
          <w:sz w:val="20"/>
          <w:szCs w:val="20"/>
          <w:lang w:val="lb-LU" w:eastAsia="lb-LU"/>
          <w14:ligatures w14:val="none"/>
        </w:rPr>
      </w:pPr>
    </w:p>
    <w:p w14:paraId="6FC29891" w14:textId="77777777" w:rsidR="00FB47AB" w:rsidRPr="009B7DE1" w:rsidRDefault="00FB47AB" w:rsidP="00821616">
      <w:pPr>
        <w:pStyle w:val="Paragraphedeliste"/>
        <w:rPr>
          <w:rFonts w:eastAsia="Times New Roman" w:cstheme="minorHAnsi"/>
          <w:spacing w:val="-12"/>
          <w:kern w:val="36"/>
          <w:sz w:val="20"/>
          <w:szCs w:val="20"/>
          <w:lang w:val="lb-LU" w:eastAsia="lb-LU"/>
          <w14:ligatures w14:val="none"/>
        </w:rPr>
      </w:pPr>
    </w:p>
    <w:p w14:paraId="214D5D2C" w14:textId="77777777" w:rsidR="00FB47AB" w:rsidRPr="009B7DE1" w:rsidRDefault="00FB47AB" w:rsidP="00821616">
      <w:pPr>
        <w:pStyle w:val="Paragraphedeliste"/>
        <w:shd w:val="clear" w:color="auto" w:fill="FFFFFF"/>
        <w:spacing w:before="100" w:beforeAutospacing="1" w:after="100" w:afterAutospacing="1" w:line="276" w:lineRule="auto"/>
        <w:outlineLvl w:val="0"/>
        <w:rPr>
          <w:rFonts w:eastAsia="Times New Roman" w:cstheme="minorHAnsi"/>
          <w:spacing w:val="-12"/>
          <w:kern w:val="36"/>
          <w:sz w:val="20"/>
          <w:szCs w:val="20"/>
          <w:lang w:val="lb-LU" w:eastAsia="lb-LU"/>
          <w14:ligatures w14:val="none"/>
        </w:rPr>
      </w:pPr>
    </w:p>
    <w:p w14:paraId="00535D5D" w14:textId="77777777" w:rsidR="00FB47AB" w:rsidRPr="009B7DE1" w:rsidRDefault="00FB47AB" w:rsidP="00821616">
      <w:pPr>
        <w:pStyle w:val="Paragraphedeliste"/>
        <w:shd w:val="clear" w:color="auto" w:fill="FFFFFF"/>
        <w:spacing w:before="100" w:beforeAutospacing="1" w:after="100" w:afterAutospacing="1" w:line="276" w:lineRule="auto"/>
        <w:outlineLvl w:val="0"/>
        <w:rPr>
          <w:rFonts w:eastAsia="Times New Roman" w:cstheme="minorHAnsi"/>
          <w:spacing w:val="-12"/>
          <w:kern w:val="36"/>
          <w:sz w:val="20"/>
          <w:szCs w:val="20"/>
          <w:lang w:val="lb-LU" w:eastAsia="lb-LU"/>
          <w14:ligatures w14:val="none"/>
        </w:rPr>
      </w:pPr>
    </w:p>
    <w:p w14:paraId="61E8F197" w14:textId="77777777" w:rsidR="00F033D9" w:rsidRPr="009B7DE1" w:rsidRDefault="00F033D9" w:rsidP="00F033D9">
      <w:pPr>
        <w:pStyle w:val="Paragraphedeliste"/>
        <w:spacing w:line="276" w:lineRule="auto"/>
        <w:jc w:val="both"/>
        <w:rPr>
          <w:rFonts w:cstheme="minorHAnsi"/>
          <w:spacing w:val="3"/>
          <w:sz w:val="20"/>
          <w:szCs w:val="20"/>
          <w:highlight w:val="yellow"/>
          <w:shd w:val="clear" w:color="auto" w:fill="FFFFFF"/>
          <w:lang w:val="lb-LU"/>
        </w:rPr>
      </w:pPr>
    </w:p>
    <w:p w14:paraId="5923C1AD" w14:textId="77777777" w:rsidR="00F033D9" w:rsidRPr="009B7DE1" w:rsidRDefault="00F033D9" w:rsidP="00F033D9">
      <w:pPr>
        <w:pStyle w:val="Paragraphedeliste"/>
        <w:shd w:val="clear" w:color="auto" w:fill="FFFFFF"/>
        <w:spacing w:before="100" w:beforeAutospacing="1" w:after="100" w:afterAutospacing="1" w:line="627" w:lineRule="atLeast"/>
        <w:outlineLvl w:val="0"/>
        <w:rPr>
          <w:rFonts w:eastAsia="Times New Roman" w:cstheme="minorHAnsi"/>
          <w:spacing w:val="-12"/>
          <w:kern w:val="36"/>
          <w:sz w:val="20"/>
          <w:szCs w:val="20"/>
          <w:lang w:val="lb-LU" w:eastAsia="lb-LU"/>
          <w14:ligatures w14:val="none"/>
        </w:rPr>
      </w:pPr>
    </w:p>
    <w:p w14:paraId="4EE3D05A" w14:textId="23604D8E" w:rsidR="00F033D9" w:rsidRPr="009B7DE1" w:rsidRDefault="00F033D9" w:rsidP="00F033D9">
      <w:pPr>
        <w:pStyle w:val="Paragraphedeliste"/>
        <w:shd w:val="clear" w:color="auto" w:fill="FFFFFF"/>
        <w:spacing w:before="100" w:beforeAutospacing="1" w:after="100" w:afterAutospacing="1" w:line="627" w:lineRule="atLeast"/>
        <w:outlineLvl w:val="0"/>
        <w:rPr>
          <w:rFonts w:eastAsia="Times New Roman" w:cstheme="minorHAnsi"/>
          <w:spacing w:val="-12"/>
          <w:kern w:val="36"/>
          <w:sz w:val="20"/>
          <w:szCs w:val="20"/>
          <w:lang w:val="lb-LU" w:eastAsia="lb-LU"/>
          <w14:ligatures w14:val="none"/>
        </w:rPr>
      </w:pPr>
    </w:p>
    <w:p w14:paraId="6C48BE80" w14:textId="77777777" w:rsidR="00F033D9" w:rsidRPr="009B7DE1" w:rsidRDefault="00F033D9" w:rsidP="00F033D9">
      <w:pPr>
        <w:pStyle w:val="Paragraphedeliste"/>
        <w:shd w:val="clear" w:color="auto" w:fill="FFFFFF"/>
        <w:spacing w:before="100" w:beforeAutospacing="1" w:after="100" w:afterAutospacing="1" w:line="627" w:lineRule="atLeast"/>
        <w:outlineLvl w:val="0"/>
        <w:rPr>
          <w:rFonts w:eastAsia="Times New Roman" w:cstheme="minorHAnsi"/>
          <w:spacing w:val="-12"/>
          <w:kern w:val="36"/>
          <w:sz w:val="20"/>
          <w:szCs w:val="20"/>
          <w:lang w:val="lb-LU" w:eastAsia="lb-LU"/>
          <w14:ligatures w14:val="none"/>
        </w:rPr>
      </w:pPr>
    </w:p>
    <w:p w14:paraId="3BBE9645" w14:textId="77777777" w:rsidR="00F033D9" w:rsidRPr="009B7DE1" w:rsidRDefault="00F033D9" w:rsidP="00F033D9">
      <w:pPr>
        <w:pStyle w:val="Paragraphedeliste"/>
        <w:shd w:val="clear" w:color="auto" w:fill="FFFFFF"/>
        <w:spacing w:before="100" w:beforeAutospacing="1" w:after="100" w:afterAutospacing="1" w:line="627" w:lineRule="atLeast"/>
        <w:outlineLvl w:val="0"/>
        <w:rPr>
          <w:rFonts w:eastAsia="Times New Roman" w:cstheme="minorHAnsi"/>
          <w:spacing w:val="-12"/>
          <w:kern w:val="36"/>
          <w:sz w:val="20"/>
          <w:szCs w:val="20"/>
          <w:lang w:val="lb-LU" w:eastAsia="lb-LU"/>
          <w14:ligatures w14:val="none"/>
        </w:rPr>
      </w:pPr>
    </w:p>
    <w:p w14:paraId="4CC102C2" w14:textId="64BF6069" w:rsidR="00F033D9" w:rsidRPr="009B7DE1" w:rsidRDefault="00F033D9" w:rsidP="00F033D9">
      <w:pPr>
        <w:pStyle w:val="Paragraphedeliste"/>
        <w:spacing w:line="276" w:lineRule="auto"/>
        <w:jc w:val="both"/>
        <w:rPr>
          <w:rFonts w:cstheme="minorHAnsi"/>
          <w:spacing w:val="3"/>
          <w:sz w:val="20"/>
          <w:szCs w:val="20"/>
          <w:highlight w:val="yellow"/>
          <w:shd w:val="clear" w:color="auto" w:fill="FFFFFF"/>
          <w:lang w:val="lb-LU"/>
        </w:rPr>
      </w:pPr>
    </w:p>
    <w:p w14:paraId="5C791872" w14:textId="778F077C" w:rsidR="0076089D" w:rsidRPr="009B7DE1" w:rsidRDefault="0076089D">
      <w:pPr>
        <w:rPr>
          <w:rFonts w:cstheme="minorHAnsi"/>
          <w:lang w:val="lb-LU"/>
        </w:rPr>
      </w:pPr>
    </w:p>
    <w:sectPr w:rsidR="0076089D" w:rsidRPr="009B7DE1" w:rsidSect="00E1529D">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43F7"/>
    <w:multiLevelType w:val="hybridMultilevel"/>
    <w:tmpl w:val="09D0C378"/>
    <w:lvl w:ilvl="0" w:tplc="E6F6112C">
      <w:start w:val="62"/>
      <w:numFmt w:val="decimal"/>
      <w:lvlText w:val="%1"/>
      <w:lvlJc w:val="left"/>
      <w:pPr>
        <w:ind w:left="1080" w:hanging="360"/>
      </w:pPr>
      <w:rPr>
        <w:rFonts w:hint="default"/>
      </w:rPr>
    </w:lvl>
    <w:lvl w:ilvl="1" w:tplc="046E0019" w:tentative="1">
      <w:start w:val="1"/>
      <w:numFmt w:val="lowerLetter"/>
      <w:lvlText w:val="%2."/>
      <w:lvlJc w:val="left"/>
      <w:pPr>
        <w:ind w:left="1800" w:hanging="360"/>
      </w:pPr>
    </w:lvl>
    <w:lvl w:ilvl="2" w:tplc="046E001B" w:tentative="1">
      <w:start w:val="1"/>
      <w:numFmt w:val="lowerRoman"/>
      <w:lvlText w:val="%3."/>
      <w:lvlJc w:val="right"/>
      <w:pPr>
        <w:ind w:left="2520" w:hanging="180"/>
      </w:pPr>
    </w:lvl>
    <w:lvl w:ilvl="3" w:tplc="046E000F" w:tentative="1">
      <w:start w:val="1"/>
      <w:numFmt w:val="decimal"/>
      <w:lvlText w:val="%4."/>
      <w:lvlJc w:val="left"/>
      <w:pPr>
        <w:ind w:left="3240" w:hanging="360"/>
      </w:pPr>
    </w:lvl>
    <w:lvl w:ilvl="4" w:tplc="046E0019" w:tentative="1">
      <w:start w:val="1"/>
      <w:numFmt w:val="lowerLetter"/>
      <w:lvlText w:val="%5."/>
      <w:lvlJc w:val="left"/>
      <w:pPr>
        <w:ind w:left="3960" w:hanging="360"/>
      </w:pPr>
    </w:lvl>
    <w:lvl w:ilvl="5" w:tplc="046E001B" w:tentative="1">
      <w:start w:val="1"/>
      <w:numFmt w:val="lowerRoman"/>
      <w:lvlText w:val="%6."/>
      <w:lvlJc w:val="right"/>
      <w:pPr>
        <w:ind w:left="4680" w:hanging="180"/>
      </w:pPr>
    </w:lvl>
    <w:lvl w:ilvl="6" w:tplc="046E000F" w:tentative="1">
      <w:start w:val="1"/>
      <w:numFmt w:val="decimal"/>
      <w:lvlText w:val="%7."/>
      <w:lvlJc w:val="left"/>
      <w:pPr>
        <w:ind w:left="5400" w:hanging="360"/>
      </w:pPr>
    </w:lvl>
    <w:lvl w:ilvl="7" w:tplc="046E0019" w:tentative="1">
      <w:start w:val="1"/>
      <w:numFmt w:val="lowerLetter"/>
      <w:lvlText w:val="%8."/>
      <w:lvlJc w:val="left"/>
      <w:pPr>
        <w:ind w:left="6120" w:hanging="360"/>
      </w:pPr>
    </w:lvl>
    <w:lvl w:ilvl="8" w:tplc="046E001B" w:tentative="1">
      <w:start w:val="1"/>
      <w:numFmt w:val="lowerRoman"/>
      <w:lvlText w:val="%9."/>
      <w:lvlJc w:val="right"/>
      <w:pPr>
        <w:ind w:left="6840" w:hanging="180"/>
      </w:pPr>
    </w:lvl>
  </w:abstractNum>
  <w:abstractNum w:abstractNumId="1" w15:restartNumberingAfterBreak="0">
    <w:nsid w:val="213A680B"/>
    <w:multiLevelType w:val="hybridMultilevel"/>
    <w:tmpl w:val="5A6C51F4"/>
    <w:lvl w:ilvl="0" w:tplc="55E008BC">
      <w:start w:val="62"/>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 w15:restartNumberingAfterBreak="0">
    <w:nsid w:val="2D6F3CB0"/>
    <w:multiLevelType w:val="hybridMultilevel"/>
    <w:tmpl w:val="63263C82"/>
    <w:lvl w:ilvl="0" w:tplc="046E000F">
      <w:start w:val="1"/>
      <w:numFmt w:val="decimal"/>
      <w:lvlText w:val="%1."/>
      <w:lvlJc w:val="left"/>
      <w:pPr>
        <w:ind w:left="720" w:hanging="360"/>
      </w:p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 w15:restartNumberingAfterBreak="0">
    <w:nsid w:val="358F67BE"/>
    <w:multiLevelType w:val="hybridMultilevel"/>
    <w:tmpl w:val="6C8494C0"/>
    <w:lvl w:ilvl="0" w:tplc="7826DA10">
      <w:start w:val="1"/>
      <w:numFmt w:val="decimal"/>
      <w:lvlText w:val="(%1)"/>
      <w:lvlJc w:val="left"/>
      <w:pPr>
        <w:ind w:left="720" w:hanging="360"/>
      </w:pPr>
      <w:rPr>
        <w:rFonts w:asciiTheme="minorHAnsi" w:hAnsiTheme="minorHAnsi" w:cstheme="minorHAnsi" w:hint="default"/>
        <w:sz w:val="22"/>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 w15:restartNumberingAfterBreak="0">
    <w:nsid w:val="6DF06EAA"/>
    <w:multiLevelType w:val="hybridMultilevel"/>
    <w:tmpl w:val="FFFFFFFF"/>
    <w:lvl w:ilvl="0" w:tplc="BE58CC70">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5" w15:restartNumberingAfterBreak="0">
    <w:nsid w:val="736B152A"/>
    <w:multiLevelType w:val="hybridMultilevel"/>
    <w:tmpl w:val="8CAACB5A"/>
    <w:lvl w:ilvl="0" w:tplc="27C4F1BE">
      <w:start w:val="62"/>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16cid:durableId="804734169">
    <w:abstractNumId w:val="4"/>
  </w:num>
  <w:num w:numId="2" w16cid:durableId="1051685983">
    <w:abstractNumId w:val="3"/>
  </w:num>
  <w:num w:numId="3" w16cid:durableId="1904414013">
    <w:abstractNumId w:val="5"/>
  </w:num>
  <w:num w:numId="4" w16cid:durableId="243033404">
    <w:abstractNumId w:val="0"/>
  </w:num>
  <w:num w:numId="5" w16cid:durableId="1762294202">
    <w:abstractNumId w:val="1"/>
  </w:num>
  <w:num w:numId="6" w16cid:durableId="597982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A7"/>
    <w:rsid w:val="00043A0D"/>
    <w:rsid w:val="00047C6C"/>
    <w:rsid w:val="00063B23"/>
    <w:rsid w:val="000C71BD"/>
    <w:rsid w:val="000F31A0"/>
    <w:rsid w:val="000F514D"/>
    <w:rsid w:val="001321CD"/>
    <w:rsid w:val="00147EA5"/>
    <w:rsid w:val="00156F56"/>
    <w:rsid w:val="001601DA"/>
    <w:rsid w:val="0019042F"/>
    <w:rsid w:val="001B4CA2"/>
    <w:rsid w:val="001C1AF6"/>
    <w:rsid w:val="001C68DF"/>
    <w:rsid w:val="001C6A4A"/>
    <w:rsid w:val="001C7623"/>
    <w:rsid w:val="001E1BDD"/>
    <w:rsid w:val="001E35E4"/>
    <w:rsid w:val="002001CC"/>
    <w:rsid w:val="00220072"/>
    <w:rsid w:val="0026276E"/>
    <w:rsid w:val="002A64EC"/>
    <w:rsid w:val="002B5270"/>
    <w:rsid w:val="002E312A"/>
    <w:rsid w:val="003150AC"/>
    <w:rsid w:val="00343F7C"/>
    <w:rsid w:val="003453E3"/>
    <w:rsid w:val="00350B96"/>
    <w:rsid w:val="00351CED"/>
    <w:rsid w:val="00362171"/>
    <w:rsid w:val="003709F3"/>
    <w:rsid w:val="0038335A"/>
    <w:rsid w:val="003960BD"/>
    <w:rsid w:val="003A3A44"/>
    <w:rsid w:val="003A46AA"/>
    <w:rsid w:val="003A7E4B"/>
    <w:rsid w:val="003E04F5"/>
    <w:rsid w:val="003E3A84"/>
    <w:rsid w:val="0043354F"/>
    <w:rsid w:val="00446B05"/>
    <w:rsid w:val="0045579F"/>
    <w:rsid w:val="00467336"/>
    <w:rsid w:val="00471EA1"/>
    <w:rsid w:val="004B2E66"/>
    <w:rsid w:val="004E3317"/>
    <w:rsid w:val="00502EAE"/>
    <w:rsid w:val="00525D5E"/>
    <w:rsid w:val="00525E29"/>
    <w:rsid w:val="005457EF"/>
    <w:rsid w:val="00557EF3"/>
    <w:rsid w:val="00567D61"/>
    <w:rsid w:val="0058704C"/>
    <w:rsid w:val="00590EAD"/>
    <w:rsid w:val="005B5624"/>
    <w:rsid w:val="005C5655"/>
    <w:rsid w:val="005C590E"/>
    <w:rsid w:val="005C5B83"/>
    <w:rsid w:val="005E341A"/>
    <w:rsid w:val="005F6B96"/>
    <w:rsid w:val="006005D5"/>
    <w:rsid w:val="00604AD0"/>
    <w:rsid w:val="006143CC"/>
    <w:rsid w:val="00627000"/>
    <w:rsid w:val="00640E7D"/>
    <w:rsid w:val="00644A86"/>
    <w:rsid w:val="00665C5F"/>
    <w:rsid w:val="00682408"/>
    <w:rsid w:val="006829BC"/>
    <w:rsid w:val="006B02F5"/>
    <w:rsid w:val="006C1A9B"/>
    <w:rsid w:val="006D074E"/>
    <w:rsid w:val="006E3AD0"/>
    <w:rsid w:val="006E4F0A"/>
    <w:rsid w:val="006F05F8"/>
    <w:rsid w:val="006F53AF"/>
    <w:rsid w:val="00702846"/>
    <w:rsid w:val="00736F8D"/>
    <w:rsid w:val="00743FEB"/>
    <w:rsid w:val="00755C87"/>
    <w:rsid w:val="0076089D"/>
    <w:rsid w:val="007643D1"/>
    <w:rsid w:val="00765939"/>
    <w:rsid w:val="00781CA7"/>
    <w:rsid w:val="007A0B37"/>
    <w:rsid w:val="007A5B87"/>
    <w:rsid w:val="007C21CD"/>
    <w:rsid w:val="00821616"/>
    <w:rsid w:val="00821BD6"/>
    <w:rsid w:val="0082583D"/>
    <w:rsid w:val="00827C2F"/>
    <w:rsid w:val="00840319"/>
    <w:rsid w:val="0084103B"/>
    <w:rsid w:val="00860FF2"/>
    <w:rsid w:val="00864521"/>
    <w:rsid w:val="00884793"/>
    <w:rsid w:val="00887C88"/>
    <w:rsid w:val="00911A68"/>
    <w:rsid w:val="00912ADB"/>
    <w:rsid w:val="00914B93"/>
    <w:rsid w:val="0091593C"/>
    <w:rsid w:val="00921EAB"/>
    <w:rsid w:val="00933131"/>
    <w:rsid w:val="00950C2B"/>
    <w:rsid w:val="009545B5"/>
    <w:rsid w:val="00957C0D"/>
    <w:rsid w:val="009A3503"/>
    <w:rsid w:val="009A5D14"/>
    <w:rsid w:val="009B7DE1"/>
    <w:rsid w:val="009C34C2"/>
    <w:rsid w:val="009F0E95"/>
    <w:rsid w:val="00A263D5"/>
    <w:rsid w:val="00A449F3"/>
    <w:rsid w:val="00A50F2F"/>
    <w:rsid w:val="00A84CB3"/>
    <w:rsid w:val="00AA1746"/>
    <w:rsid w:val="00AB3069"/>
    <w:rsid w:val="00AE7DF9"/>
    <w:rsid w:val="00B21E9F"/>
    <w:rsid w:val="00B45106"/>
    <w:rsid w:val="00B50A6C"/>
    <w:rsid w:val="00B5130A"/>
    <w:rsid w:val="00B53CB1"/>
    <w:rsid w:val="00B67875"/>
    <w:rsid w:val="00B708BC"/>
    <w:rsid w:val="00B71AB3"/>
    <w:rsid w:val="00B843C2"/>
    <w:rsid w:val="00B84E03"/>
    <w:rsid w:val="00BB27E2"/>
    <w:rsid w:val="00BC16A0"/>
    <w:rsid w:val="00BF2A26"/>
    <w:rsid w:val="00C0187C"/>
    <w:rsid w:val="00C31921"/>
    <w:rsid w:val="00C46C79"/>
    <w:rsid w:val="00C80DE2"/>
    <w:rsid w:val="00CB0BE2"/>
    <w:rsid w:val="00D1592B"/>
    <w:rsid w:val="00D31D16"/>
    <w:rsid w:val="00D34F31"/>
    <w:rsid w:val="00D411D0"/>
    <w:rsid w:val="00D52C32"/>
    <w:rsid w:val="00D85798"/>
    <w:rsid w:val="00DB1727"/>
    <w:rsid w:val="00DD4DA7"/>
    <w:rsid w:val="00DE3A54"/>
    <w:rsid w:val="00DE5CD2"/>
    <w:rsid w:val="00DF1E47"/>
    <w:rsid w:val="00E009E5"/>
    <w:rsid w:val="00E12309"/>
    <w:rsid w:val="00E1529D"/>
    <w:rsid w:val="00E307FB"/>
    <w:rsid w:val="00E30BEB"/>
    <w:rsid w:val="00E409E6"/>
    <w:rsid w:val="00E47BA7"/>
    <w:rsid w:val="00E56E9D"/>
    <w:rsid w:val="00E578C0"/>
    <w:rsid w:val="00E63971"/>
    <w:rsid w:val="00E640E3"/>
    <w:rsid w:val="00E776FB"/>
    <w:rsid w:val="00E92AF1"/>
    <w:rsid w:val="00EA6796"/>
    <w:rsid w:val="00EA6C93"/>
    <w:rsid w:val="00EB039B"/>
    <w:rsid w:val="00EB6A13"/>
    <w:rsid w:val="00EC4369"/>
    <w:rsid w:val="00ED4B45"/>
    <w:rsid w:val="00EE68C0"/>
    <w:rsid w:val="00EF4366"/>
    <w:rsid w:val="00EF721A"/>
    <w:rsid w:val="00F02AB3"/>
    <w:rsid w:val="00F033D9"/>
    <w:rsid w:val="00F10375"/>
    <w:rsid w:val="00F30D02"/>
    <w:rsid w:val="00F32637"/>
    <w:rsid w:val="00F330B4"/>
    <w:rsid w:val="00F403DB"/>
    <w:rsid w:val="00F55A0C"/>
    <w:rsid w:val="00F70C01"/>
    <w:rsid w:val="00F72799"/>
    <w:rsid w:val="00F9110B"/>
    <w:rsid w:val="00F91ACB"/>
    <w:rsid w:val="00F96694"/>
    <w:rsid w:val="00FB4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C915"/>
  <w15:chartTrackingRefBased/>
  <w15:docId w15:val="{5AA88F8D-B769-413D-9345-7FEA87A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7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47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47BA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47BA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47BA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47B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7B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7B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7B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7BA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47BA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47BA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47BA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47BA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47B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7B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7B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7BA7"/>
    <w:rPr>
      <w:rFonts w:eastAsiaTheme="majorEastAsia" w:cstheme="majorBidi"/>
      <w:color w:val="272727" w:themeColor="text1" w:themeTint="D8"/>
    </w:rPr>
  </w:style>
  <w:style w:type="paragraph" w:styleId="Titre">
    <w:name w:val="Title"/>
    <w:basedOn w:val="Normal"/>
    <w:next w:val="Normal"/>
    <w:link w:val="TitreCar"/>
    <w:uiPriority w:val="10"/>
    <w:qFormat/>
    <w:rsid w:val="00E47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7B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7B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7B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7BA7"/>
    <w:pPr>
      <w:spacing w:before="160"/>
      <w:jc w:val="center"/>
    </w:pPr>
    <w:rPr>
      <w:i/>
      <w:iCs/>
      <w:color w:val="404040" w:themeColor="text1" w:themeTint="BF"/>
    </w:rPr>
  </w:style>
  <w:style w:type="character" w:customStyle="1" w:styleId="CitationCar">
    <w:name w:val="Citation Car"/>
    <w:basedOn w:val="Policepardfaut"/>
    <w:link w:val="Citation"/>
    <w:uiPriority w:val="29"/>
    <w:rsid w:val="00E47BA7"/>
    <w:rPr>
      <w:i/>
      <w:iCs/>
      <w:color w:val="404040" w:themeColor="text1" w:themeTint="BF"/>
    </w:rPr>
  </w:style>
  <w:style w:type="paragraph" w:styleId="Paragraphedeliste">
    <w:name w:val="List Paragraph"/>
    <w:basedOn w:val="Normal"/>
    <w:uiPriority w:val="34"/>
    <w:qFormat/>
    <w:rsid w:val="00E47BA7"/>
    <w:pPr>
      <w:ind w:left="720"/>
      <w:contextualSpacing/>
    </w:pPr>
  </w:style>
  <w:style w:type="character" w:styleId="Accentuationintense">
    <w:name w:val="Intense Emphasis"/>
    <w:basedOn w:val="Policepardfaut"/>
    <w:uiPriority w:val="21"/>
    <w:qFormat/>
    <w:rsid w:val="00E47BA7"/>
    <w:rPr>
      <w:i/>
      <w:iCs/>
      <w:color w:val="2F5496" w:themeColor="accent1" w:themeShade="BF"/>
    </w:rPr>
  </w:style>
  <w:style w:type="paragraph" w:styleId="Citationintense">
    <w:name w:val="Intense Quote"/>
    <w:basedOn w:val="Normal"/>
    <w:next w:val="Normal"/>
    <w:link w:val="CitationintenseCar"/>
    <w:uiPriority w:val="30"/>
    <w:qFormat/>
    <w:rsid w:val="00E47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47BA7"/>
    <w:rPr>
      <w:i/>
      <w:iCs/>
      <w:color w:val="2F5496" w:themeColor="accent1" w:themeShade="BF"/>
    </w:rPr>
  </w:style>
  <w:style w:type="character" w:styleId="Rfrenceintense">
    <w:name w:val="Intense Reference"/>
    <w:basedOn w:val="Policepardfaut"/>
    <w:uiPriority w:val="32"/>
    <w:qFormat/>
    <w:rsid w:val="00E47BA7"/>
    <w:rPr>
      <w:b/>
      <w:bCs/>
      <w:smallCaps/>
      <w:color w:val="2F5496" w:themeColor="accent1" w:themeShade="BF"/>
      <w:spacing w:val="5"/>
    </w:rPr>
  </w:style>
  <w:style w:type="character" w:customStyle="1" w:styleId="hgkelc">
    <w:name w:val="hgkelc"/>
    <w:basedOn w:val="Policepardfaut"/>
    <w:rsid w:val="0076089D"/>
  </w:style>
  <w:style w:type="character" w:styleId="Accentuation">
    <w:name w:val="Emphasis"/>
    <w:basedOn w:val="Policepardfaut"/>
    <w:uiPriority w:val="20"/>
    <w:qFormat/>
    <w:rsid w:val="00840319"/>
    <w:rPr>
      <w:i/>
      <w:iCs/>
    </w:rPr>
  </w:style>
  <w:style w:type="character" w:styleId="Lienhypertexte">
    <w:name w:val="Hyperlink"/>
    <w:basedOn w:val="Policepardfaut"/>
    <w:uiPriority w:val="99"/>
    <w:unhideWhenUsed/>
    <w:rsid w:val="00702846"/>
    <w:rPr>
      <w:color w:val="0563C1" w:themeColor="hyperlink"/>
      <w:u w:val="single"/>
    </w:rPr>
  </w:style>
  <w:style w:type="character" w:styleId="lev">
    <w:name w:val="Strong"/>
    <w:basedOn w:val="Policepardfaut"/>
    <w:uiPriority w:val="22"/>
    <w:qFormat/>
    <w:rsid w:val="00702846"/>
    <w:rPr>
      <w:b/>
      <w:bCs/>
    </w:rPr>
  </w:style>
  <w:style w:type="character" w:styleId="Mentionnonrsolue">
    <w:name w:val="Unresolved Mention"/>
    <w:basedOn w:val="Policepardfaut"/>
    <w:uiPriority w:val="99"/>
    <w:semiHidden/>
    <w:unhideWhenUsed/>
    <w:rsid w:val="00F033D9"/>
    <w:rPr>
      <w:color w:val="605E5C"/>
      <w:shd w:val="clear" w:color="auto" w:fill="E1DFDD"/>
    </w:rPr>
  </w:style>
  <w:style w:type="character" w:styleId="Lienhypertextesuivivisit">
    <w:name w:val="FollowedHyperlink"/>
    <w:basedOn w:val="Policepardfaut"/>
    <w:uiPriority w:val="99"/>
    <w:semiHidden/>
    <w:unhideWhenUsed/>
    <w:rsid w:val="006143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10382">
      <w:bodyDiv w:val="1"/>
      <w:marLeft w:val="0"/>
      <w:marRight w:val="0"/>
      <w:marTop w:val="0"/>
      <w:marBottom w:val="0"/>
      <w:divBdr>
        <w:top w:val="none" w:sz="0" w:space="0" w:color="auto"/>
        <w:left w:val="none" w:sz="0" w:space="0" w:color="auto"/>
        <w:bottom w:val="none" w:sz="0" w:space="0" w:color="auto"/>
        <w:right w:val="none" w:sz="0" w:space="0" w:color="auto"/>
      </w:divBdr>
    </w:div>
    <w:div w:id="755175327">
      <w:bodyDiv w:val="1"/>
      <w:marLeft w:val="0"/>
      <w:marRight w:val="0"/>
      <w:marTop w:val="0"/>
      <w:marBottom w:val="0"/>
      <w:divBdr>
        <w:top w:val="none" w:sz="0" w:space="0" w:color="auto"/>
        <w:left w:val="none" w:sz="0" w:space="0" w:color="auto"/>
        <w:bottom w:val="none" w:sz="0" w:space="0" w:color="auto"/>
        <w:right w:val="none" w:sz="0" w:space="0" w:color="auto"/>
      </w:divBdr>
    </w:div>
    <w:div w:id="1002001728">
      <w:bodyDiv w:val="1"/>
      <w:marLeft w:val="0"/>
      <w:marRight w:val="0"/>
      <w:marTop w:val="0"/>
      <w:marBottom w:val="0"/>
      <w:divBdr>
        <w:top w:val="none" w:sz="0" w:space="0" w:color="auto"/>
        <w:left w:val="none" w:sz="0" w:space="0" w:color="auto"/>
        <w:bottom w:val="none" w:sz="0" w:space="0" w:color="auto"/>
        <w:right w:val="none" w:sz="0" w:space="0" w:color="auto"/>
      </w:divBdr>
    </w:div>
    <w:div w:id="1487356155">
      <w:bodyDiv w:val="1"/>
      <w:marLeft w:val="0"/>
      <w:marRight w:val="0"/>
      <w:marTop w:val="0"/>
      <w:marBottom w:val="0"/>
      <w:divBdr>
        <w:top w:val="none" w:sz="0" w:space="0" w:color="auto"/>
        <w:left w:val="none" w:sz="0" w:space="0" w:color="auto"/>
        <w:bottom w:val="none" w:sz="0" w:space="0" w:color="auto"/>
        <w:right w:val="none" w:sz="0" w:space="0" w:color="auto"/>
      </w:divBdr>
    </w:div>
    <w:div w:id="1612585916">
      <w:bodyDiv w:val="1"/>
      <w:marLeft w:val="0"/>
      <w:marRight w:val="0"/>
      <w:marTop w:val="0"/>
      <w:marBottom w:val="0"/>
      <w:divBdr>
        <w:top w:val="none" w:sz="0" w:space="0" w:color="auto"/>
        <w:left w:val="none" w:sz="0" w:space="0" w:color="auto"/>
        <w:bottom w:val="none" w:sz="0" w:space="0" w:color="auto"/>
        <w:right w:val="none" w:sz="0" w:space="0" w:color="auto"/>
      </w:divBdr>
    </w:div>
    <w:div w:id="21327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interactive/2025/03/middleeast/gaza-education-children-schools/index.html" TargetMode="External"/><Relationship Id="rId13" Type="http://schemas.openxmlformats.org/officeDocument/2006/relationships/hyperlink" Target="https://imemc.org/article/jvp-40-jewish-groups-worldwide-oppose-equating-anti-semitism-with-criticism-of-israel" TargetMode="External"/><Relationship Id="rId3" Type="http://schemas.openxmlformats.org/officeDocument/2006/relationships/settings" Target="settings.xml"/><Relationship Id="rId7" Type="http://schemas.openxmlformats.org/officeDocument/2006/relationships/hyperlink" Target="https://news.un.org/en/story/2025/01/1158741" TargetMode="External"/><Relationship Id="rId12" Type="http://schemas.openxmlformats.org/officeDocument/2006/relationships/hyperlink" Target="https://www.adalah.org/en/content/view/112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crc.org/de/document/humanitaeres-voelkerrecht-haeufige-fragen-genfer-konventionen" TargetMode="External"/><Relationship Id="rId11" Type="http://schemas.openxmlformats.org/officeDocument/2006/relationships/hyperlink" Target="https://www.ohchr.org/en/press-releases/2025/03/more-human-can-bear-israels-systematic-use-sexual-reproductive-and-other" TargetMode="External"/><Relationship Id="rId5" Type="http://schemas.openxmlformats.org/officeDocument/2006/relationships/hyperlink" Target="https://senderfreiespalaestina.de/pdfs/die-sprache-des-voelkermords-c.pdf" TargetMode="External"/><Relationship Id="rId15" Type="http://schemas.openxmlformats.org/officeDocument/2006/relationships/fontTable" Target="fontTable.xml"/><Relationship Id="rId10" Type="http://schemas.openxmlformats.org/officeDocument/2006/relationships/hyperlink" Target="https://www.btselem.org/publications/202408_welcome_to_hell" TargetMode="External"/><Relationship Id="rId4" Type="http://schemas.openxmlformats.org/officeDocument/2006/relationships/webSettings" Target="webSettings.xml"/><Relationship Id="rId9" Type="http://schemas.openxmlformats.org/officeDocument/2006/relationships/hyperlink" Target="https://www.france-palestine.org/62-prisonniers-politiques-palestiniens-tues-dans-les-prisons-israeliennes" TargetMode="External"/><Relationship Id="rId14" Type="http://schemas.openxmlformats.org/officeDocument/2006/relationships/hyperlink" Target="https://www.nonfiction.fr/article-12066-larcheologie-juive-au-service-du-projet-sionist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2698</Words>
  <Characters>14841</Characters>
  <Application>Microsoft Office Word</Application>
  <DocSecurity>0</DocSecurity>
  <Lines>123</Lines>
  <Paragraphs>35</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BG schreibt, „dass diese Terroristen ohne Uniform kämpfen, sich unter die Zivilb</vt:lpstr>
      <vt:lpstr/>
      <vt:lpstr>Humanitäres Völkerrecht/ Internationales Komitee vom Roten Kreuz https://www.icr</vt:lpstr>
      <vt:lpstr/>
      <vt:lpstr/>
      <vt:lpstr/>
      <vt:lpstr/>
      <vt: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Gregoire</dc:creator>
  <cp:keywords/>
  <dc:description/>
  <cp:lastModifiedBy>Michel LEGRAND</cp:lastModifiedBy>
  <cp:revision>2</cp:revision>
  <cp:lastPrinted>2025-04-14T09:16:00Z</cp:lastPrinted>
  <dcterms:created xsi:type="dcterms:W3CDTF">2025-05-11T15:10:00Z</dcterms:created>
  <dcterms:modified xsi:type="dcterms:W3CDTF">2025-05-11T15:10:00Z</dcterms:modified>
</cp:coreProperties>
</file>